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4969" w:rsidRDefault="00AB6D88" w:rsidP="00AB6D88">
      <w:pPr>
        <w:suppressAutoHyphens/>
        <w:rPr>
          <w:b/>
        </w:rPr>
      </w:pPr>
      <w:r>
        <w:rPr>
          <w:b/>
        </w:rPr>
        <w:t>RULE 804.</w:t>
      </w:r>
      <w:r>
        <w:rPr>
          <w:b/>
        </w:rPr>
        <w:tab/>
        <w:t>OFFSETS</w:t>
      </w:r>
    </w:p>
    <w:p w:rsidR="00AB6D88" w:rsidRPr="002E07E1" w:rsidRDefault="00AB6D88" w:rsidP="002E07E1">
      <w:pPr>
        <w:suppressAutoHyphens/>
        <w:ind w:left="720" w:firstLine="720"/>
      </w:pPr>
      <w:r w:rsidRPr="002E07E1">
        <w:t xml:space="preserve">(Adopted 4/17/1997, </w:t>
      </w:r>
      <w:r w:rsidR="007075F3" w:rsidRPr="002E07E1">
        <w:t>revised</w:t>
      </w:r>
      <w:r w:rsidR="005D6110">
        <w:t xml:space="preserve"> 8/25/2016</w:t>
      </w:r>
      <w:r w:rsidRPr="002E07E1">
        <w:t xml:space="preserve">) </w:t>
      </w:r>
      <w:r w:rsidR="00E35879" w:rsidRPr="002E07E1">
        <w:t xml:space="preserve"> </w:t>
      </w:r>
    </w:p>
    <w:p w:rsidR="00AB6D88" w:rsidRDefault="00AB6D88" w:rsidP="00AB6D88">
      <w:pPr>
        <w:suppressAutoHyphens/>
      </w:pPr>
    </w:p>
    <w:p w:rsidR="00E2172B" w:rsidRDefault="00E2172B" w:rsidP="00AB6D88">
      <w:pPr>
        <w:suppressAutoHyphens/>
      </w:pPr>
    </w:p>
    <w:p w:rsidR="00AB6D88" w:rsidRDefault="00AB6D88" w:rsidP="00AB6D88">
      <w:pPr>
        <w:suppressAutoHyphens/>
      </w:pPr>
      <w:r>
        <w:rPr>
          <w:b/>
        </w:rPr>
        <w:t>A.</w:t>
      </w:r>
      <w:r>
        <w:rPr>
          <w:b/>
        </w:rPr>
        <w:tab/>
        <w:t>Applicability</w:t>
      </w:r>
    </w:p>
    <w:p w:rsidR="00AB6D88" w:rsidRDefault="00AB6D88" w:rsidP="00AB6D88">
      <w:pPr>
        <w:suppressAutoHyphens/>
      </w:pPr>
    </w:p>
    <w:p w:rsidR="00AB6D88" w:rsidRDefault="00AB6D88" w:rsidP="00AB6D88">
      <w:pPr>
        <w:suppressAutoHyphens/>
        <w:ind w:left="720"/>
        <w:rPr>
          <w:u w:val="single"/>
        </w:rPr>
      </w:pPr>
      <w:r>
        <w:t xml:space="preserve">This rule shall apply to any </w:t>
      </w:r>
      <w:r w:rsidR="007640FD">
        <w:t xml:space="preserve">applicant </w:t>
      </w:r>
      <w:r>
        <w:t>required to obtain offsets under Rule 802, New Source</w:t>
      </w:r>
      <w:r w:rsidR="00B943E3">
        <w:t xml:space="preserve"> Review</w:t>
      </w:r>
      <w:r>
        <w:t xml:space="preserve">, and to any </w:t>
      </w:r>
      <w:r w:rsidR="007640FD">
        <w:t xml:space="preserve">applicant </w:t>
      </w:r>
      <w:r>
        <w:t>who creates emission reduction credits under Rule 806, Emission Reduction Credits.</w:t>
      </w:r>
    </w:p>
    <w:p w:rsidR="00AB6D88" w:rsidRDefault="00AB6D88" w:rsidP="00AB6D88">
      <w:pPr>
        <w:suppressAutoHyphens/>
        <w:ind w:left="720"/>
        <w:rPr>
          <w:u w:val="single"/>
        </w:rPr>
      </w:pPr>
    </w:p>
    <w:p w:rsidR="00AB6D88" w:rsidRDefault="00AB6D88" w:rsidP="00AB6D88">
      <w:pPr>
        <w:suppressAutoHyphens/>
      </w:pPr>
      <w:r>
        <w:rPr>
          <w:b/>
        </w:rPr>
        <w:t>B.</w:t>
      </w:r>
      <w:r>
        <w:rPr>
          <w:b/>
        </w:rPr>
        <w:tab/>
        <w:t>Exemptions</w:t>
      </w:r>
    </w:p>
    <w:p w:rsidR="00AB6D88" w:rsidRDefault="00AB6D88" w:rsidP="00AB6D88">
      <w:pPr>
        <w:suppressAutoHyphens/>
      </w:pPr>
    </w:p>
    <w:p w:rsidR="00AB6D88" w:rsidRDefault="00AB6D88" w:rsidP="00AB6D88">
      <w:pPr>
        <w:suppressAutoHyphens/>
        <w:ind w:left="720"/>
      </w:pPr>
      <w:r>
        <w:t>None.</w:t>
      </w:r>
    </w:p>
    <w:p w:rsidR="00AB6D88" w:rsidRDefault="00AB6D88" w:rsidP="00AB6D88">
      <w:pPr>
        <w:suppressAutoHyphens/>
      </w:pPr>
    </w:p>
    <w:p w:rsidR="00AB6D88" w:rsidRDefault="00AB6D88" w:rsidP="00AB6D88">
      <w:pPr>
        <w:suppressAutoHyphens/>
      </w:pPr>
      <w:r>
        <w:rPr>
          <w:b/>
        </w:rPr>
        <w:t>C.</w:t>
      </w:r>
      <w:r>
        <w:rPr>
          <w:b/>
        </w:rPr>
        <w:tab/>
        <w:t>Definitions</w:t>
      </w:r>
    </w:p>
    <w:p w:rsidR="00AB6D88" w:rsidRDefault="00AB6D88" w:rsidP="00AB6D88">
      <w:pPr>
        <w:suppressAutoHyphens/>
      </w:pPr>
    </w:p>
    <w:p w:rsidR="00AB6D88" w:rsidRDefault="00AB6D88" w:rsidP="00AB6D88">
      <w:pPr>
        <w:suppressAutoHyphens/>
        <w:ind w:left="720" w:hanging="720"/>
      </w:pPr>
      <w:r>
        <w:tab/>
        <w:t xml:space="preserve">See Rule 102, Definitions, and </w:t>
      </w:r>
      <w:r w:rsidR="009D1B32">
        <w:t xml:space="preserve">Rule </w:t>
      </w:r>
      <w:r>
        <w:t xml:space="preserve">801, New Source Review </w:t>
      </w:r>
      <w:r w:rsidR="00E2172B">
        <w:t>–</w:t>
      </w:r>
      <w:r>
        <w:t xml:space="preserve"> Definitions and General Requirements, for definitions.</w:t>
      </w:r>
    </w:p>
    <w:p w:rsidR="00AB6D88" w:rsidRDefault="00AB6D88" w:rsidP="00AB6D88">
      <w:pPr>
        <w:suppressAutoHyphens/>
      </w:pPr>
    </w:p>
    <w:p w:rsidR="00AB6D88" w:rsidRDefault="00AB6D88" w:rsidP="00AB6D88">
      <w:pPr>
        <w:suppressAutoHyphens/>
      </w:pPr>
      <w:r>
        <w:rPr>
          <w:b/>
        </w:rPr>
        <w:t>D.</w:t>
      </w:r>
      <w:r>
        <w:rPr>
          <w:b/>
        </w:rPr>
        <w:tab/>
        <w:t xml:space="preserve">Requirements </w:t>
      </w:r>
      <w:r w:rsidR="009D1B32">
        <w:rPr>
          <w:b/>
        </w:rPr>
        <w:t>–</w:t>
      </w:r>
      <w:r>
        <w:rPr>
          <w:b/>
        </w:rPr>
        <w:t xml:space="preserve"> General</w:t>
      </w:r>
    </w:p>
    <w:p w:rsidR="009824BA" w:rsidRDefault="009824BA" w:rsidP="00AB6D88">
      <w:pPr>
        <w:autoSpaceDE w:val="0"/>
        <w:autoSpaceDN w:val="0"/>
        <w:adjustRightInd w:val="0"/>
        <w:ind w:left="1440" w:hanging="720"/>
      </w:pPr>
    </w:p>
    <w:p w:rsidR="00AB6D88" w:rsidRDefault="009824BA" w:rsidP="009824BA">
      <w:pPr>
        <w:autoSpaceDE w:val="0"/>
        <w:autoSpaceDN w:val="0"/>
        <w:adjustRightInd w:val="0"/>
        <w:ind w:left="1440" w:hanging="720"/>
      </w:pPr>
      <w:r>
        <w:t>1.</w:t>
      </w:r>
      <w:r>
        <w:tab/>
      </w:r>
      <w:r w:rsidR="00AB6D88">
        <w:t xml:space="preserve">Emission reductions shall be actual average </w:t>
      </w:r>
      <w:r w:rsidR="00232011">
        <w:t xml:space="preserve">annual </w:t>
      </w:r>
      <w:r w:rsidR="00AB6D88">
        <w:t>reductions</w:t>
      </w:r>
      <w:r w:rsidR="00B943E3">
        <w:t xml:space="preserve"> of emissions</w:t>
      </w:r>
      <w:r w:rsidR="00AB6D88">
        <w:t xml:space="preserve"> from existing sources </w:t>
      </w:r>
      <w:r w:rsidR="00B943E3">
        <w:t xml:space="preserve">that are enforceable, are </w:t>
      </w:r>
      <w:r w:rsidR="00AB6D88">
        <w:t>sufficient to offset the annual potential to emit of the project and which will result in a net air quality benefit</w:t>
      </w:r>
      <w:r w:rsidR="002230A4">
        <w:t xml:space="preserve"> using the</w:t>
      </w:r>
      <w:r w:rsidR="00E568DE">
        <w:t xml:space="preserve"> offset</w:t>
      </w:r>
      <w:r w:rsidR="002230A4">
        <w:t xml:space="preserve"> ratios listed in Sections D.8, D.9 and D.10 below</w:t>
      </w:r>
      <w:r w:rsidR="00AB6D88">
        <w:rPr>
          <w:smallCaps/>
        </w:rPr>
        <w:t>.</w:t>
      </w:r>
    </w:p>
    <w:p w:rsidR="00AB6D88" w:rsidRDefault="00AB6D88" w:rsidP="00AB6D88">
      <w:pPr>
        <w:autoSpaceDE w:val="0"/>
        <w:autoSpaceDN w:val="0"/>
        <w:adjustRightInd w:val="0"/>
        <w:ind w:left="1440" w:hanging="720"/>
      </w:pPr>
      <w:r>
        <w:tab/>
      </w:r>
    </w:p>
    <w:p w:rsidR="00AB6D88" w:rsidRDefault="00AB6D88" w:rsidP="00AB6D88">
      <w:pPr>
        <w:suppressAutoHyphens/>
        <w:ind w:left="1440" w:hanging="720"/>
      </w:pPr>
      <w:r>
        <w:t>2.</w:t>
      </w:r>
      <w:r>
        <w:rPr>
          <w:i/>
        </w:rPr>
        <w:tab/>
      </w:r>
      <w:r>
        <w:t xml:space="preserve">No emission reduction shall be eligible as an emission offset unless the Control Officer finds that the emission reduction is real, surplus, </w:t>
      </w:r>
      <w:r w:rsidR="00112F83">
        <w:t>permanent</w:t>
      </w:r>
      <w:r>
        <w:t>, quantifiable, and</w:t>
      </w:r>
      <w:r w:rsidR="00112F83">
        <w:t xml:space="preserve"> enforceable</w:t>
      </w:r>
      <w:r>
        <w:t xml:space="preserve"> and has complied with Rule 806, Emission Reduction Credits. Emission reductions resulting from any permits, agreements or orders, or from requirements of federal, State, or District laws, rules and regulations or required by the District</w:t>
      </w:r>
      <w:r w:rsidR="00BE1C2D">
        <w:t>-</w:t>
      </w:r>
      <w:r>
        <w:t>approved federal or State attainment or maintenance plan shall not be available for offsets.</w:t>
      </w:r>
    </w:p>
    <w:p w:rsidR="00AB6D88" w:rsidRDefault="00AB6D88" w:rsidP="00AB6D88">
      <w:pPr>
        <w:suppressAutoHyphens/>
        <w:ind w:left="1440" w:hanging="1440"/>
      </w:pPr>
    </w:p>
    <w:p w:rsidR="00AB6D88" w:rsidRDefault="00AB6D88" w:rsidP="00AB6D88">
      <w:pPr>
        <w:suppressAutoHyphens/>
        <w:ind w:left="720" w:hanging="720"/>
      </w:pPr>
      <w:r>
        <w:tab/>
        <w:t>3.</w:t>
      </w:r>
      <w:r>
        <w:tab/>
        <w:t>In no case shall halogenated hydrocarbons be used as offsets for reactive organic compounds.</w:t>
      </w:r>
    </w:p>
    <w:p w:rsidR="002A301D" w:rsidRDefault="002A301D" w:rsidP="002A301D">
      <w:pPr>
        <w:suppressAutoHyphens/>
        <w:ind w:left="1440"/>
      </w:pPr>
      <w:r>
        <w:t>Also, in no case shall exempt compounds or the other compounds excluded from the definition of reactive organic compounds be used as offsets for reactive organic compounds.</w:t>
      </w:r>
    </w:p>
    <w:p w:rsidR="00AB6D88" w:rsidRDefault="00AB6D88" w:rsidP="00AB6D88">
      <w:pPr>
        <w:suppressAutoHyphens/>
      </w:pPr>
    </w:p>
    <w:p w:rsidR="00AB6D88" w:rsidRDefault="00AB6D88" w:rsidP="00AB6D88">
      <w:pPr>
        <w:suppressAutoHyphens/>
        <w:ind w:left="720" w:hanging="720"/>
      </w:pPr>
      <w:r>
        <w:tab/>
        <w:t>4.</w:t>
      </w:r>
      <w:r>
        <w:tab/>
        <w:t>In no case shall the following be allowed as offsets:</w:t>
      </w:r>
    </w:p>
    <w:p w:rsidR="00AB6D88" w:rsidRDefault="00AB6D88" w:rsidP="00AB6D88">
      <w:pPr>
        <w:suppressAutoHyphens/>
      </w:pPr>
    </w:p>
    <w:p w:rsidR="00AB6D88" w:rsidRDefault="00AB6D88" w:rsidP="00AB6D88">
      <w:pPr>
        <w:suppressAutoHyphens/>
        <w:ind w:left="1440"/>
      </w:pPr>
      <w:r>
        <w:t>a.</w:t>
      </w:r>
      <w:r>
        <w:tab/>
      </w:r>
      <w:r w:rsidR="00E2172B">
        <w:t>E</w:t>
      </w:r>
      <w:r>
        <w:t>mission reductions achieved through a shift-in-load;</w:t>
      </w:r>
      <w:r w:rsidR="00E2172B">
        <w:t xml:space="preserve"> or</w:t>
      </w:r>
    </w:p>
    <w:p w:rsidR="00AB6D88" w:rsidRDefault="00AB6D88" w:rsidP="00AB6D88">
      <w:pPr>
        <w:suppressAutoHyphens/>
      </w:pPr>
    </w:p>
    <w:p w:rsidR="00AB6D88" w:rsidRDefault="00AB6D88" w:rsidP="00AB6D88">
      <w:pPr>
        <w:suppressAutoHyphens/>
        <w:ind w:left="2160" w:hanging="720"/>
      </w:pPr>
      <w:r>
        <w:t>b.</w:t>
      </w:r>
      <w:r>
        <w:tab/>
      </w:r>
      <w:r w:rsidR="00E2172B">
        <w:t>E</w:t>
      </w:r>
      <w:r>
        <w:t>mission reductions from gas stations, dry clean</w:t>
      </w:r>
      <w:bookmarkStart w:id="0" w:name="_GoBack"/>
      <w:bookmarkEnd w:id="0"/>
      <w:r>
        <w:t xml:space="preserve">ers, body shops, and other businesses characterized by inelastic demand. </w:t>
      </w:r>
    </w:p>
    <w:p w:rsidR="00AB6D88" w:rsidRDefault="00AB6D88" w:rsidP="00AB6D88">
      <w:pPr>
        <w:suppressAutoHyphens/>
        <w:ind w:left="1440" w:hanging="720"/>
      </w:pPr>
    </w:p>
    <w:p w:rsidR="00353DED" w:rsidRDefault="00AB6D88" w:rsidP="00353DED">
      <w:pPr>
        <w:suppressAutoHyphens/>
        <w:ind w:left="1440" w:hanging="720"/>
      </w:pPr>
      <w:r>
        <w:t>5</w:t>
      </w:r>
      <w:r w:rsidRPr="00960802">
        <w:t>.</w:t>
      </w:r>
      <w:r>
        <w:rPr>
          <w:i/>
        </w:rPr>
        <w:tab/>
      </w:r>
      <w:r w:rsidRPr="00C60DF9">
        <w:t>Inter</w:t>
      </w:r>
      <w:r w:rsidR="00A6267C">
        <w:t>-</w:t>
      </w:r>
      <w:r w:rsidRPr="00C60DF9">
        <w:t xml:space="preserve">pollutant offsets </w:t>
      </w:r>
      <w:r w:rsidR="009D1B32">
        <w:t>may</w:t>
      </w:r>
      <w:r w:rsidRPr="00C60DF9">
        <w:t xml:space="preserve"> be allowed between precursor contaminants.</w:t>
      </w:r>
      <w:r>
        <w:t xml:space="preserve"> </w:t>
      </w:r>
      <w:r w:rsidRPr="00C60DF9">
        <w:t xml:space="preserve">Such offsets </w:t>
      </w:r>
      <w:r w:rsidR="009D1B32">
        <w:t>shall</w:t>
      </w:r>
      <w:r w:rsidRPr="00C60DF9">
        <w:t xml:space="preserve"> be approved by the </w:t>
      </w:r>
      <w:r w:rsidR="00BF76C6">
        <w:t>District (using</w:t>
      </w:r>
      <w:r w:rsidR="00C704CD">
        <w:t xml:space="preserve"> Environmental Protection Agency </w:t>
      </w:r>
      <w:r w:rsidR="00BF76C6">
        <w:t xml:space="preserve">guidelines) </w:t>
      </w:r>
      <w:r w:rsidRPr="00C60DF9">
        <w:t xml:space="preserve">on a case-by-case basis, provided that the applicant demonstrates, on the basis of the Environmental Protection Agency-approved methods </w:t>
      </w:r>
      <w:r w:rsidR="00BF76C6">
        <w:t>(</w:t>
      </w:r>
      <w:r w:rsidRPr="00C60DF9">
        <w:t>where possible</w:t>
      </w:r>
      <w:r w:rsidR="00BF76C6">
        <w:t>)</w:t>
      </w:r>
      <w:r w:rsidRPr="00C60DF9">
        <w:t>, that the emission increases from</w:t>
      </w:r>
      <w:r>
        <w:t xml:space="preserve"> </w:t>
      </w:r>
      <w:r w:rsidRPr="00C60DF9">
        <w:t>the new or modified source will not cause or contribute to a violation of an ambient air quality standard.</w:t>
      </w:r>
      <w:r>
        <w:t xml:space="preserve"> </w:t>
      </w:r>
      <w:r w:rsidRPr="00C60DF9">
        <w:t xml:space="preserve">In such cases, the Control Officer shall, based on air quality </w:t>
      </w:r>
      <w:r w:rsidR="005B7E8B" w:rsidRPr="00C60DF9">
        <w:t>analys</w:t>
      </w:r>
      <w:r w:rsidR="005B7E8B">
        <w:t>e</w:t>
      </w:r>
      <w:r w:rsidR="005B7E8B" w:rsidRPr="00C60DF9">
        <w:t>s</w:t>
      </w:r>
      <w:r w:rsidRPr="00C60DF9">
        <w:t>, impose offset ratios equal to or greater than those specified by this r</w:t>
      </w:r>
      <w:r w:rsidR="009D1B32">
        <w:t>ule</w:t>
      </w:r>
      <w:r w:rsidRPr="00C60DF9">
        <w:t>.</w:t>
      </w:r>
    </w:p>
    <w:p w:rsidR="00353DED" w:rsidRDefault="00353DED" w:rsidP="00353DED">
      <w:pPr>
        <w:suppressAutoHyphens/>
        <w:ind w:left="1440" w:hanging="720"/>
      </w:pPr>
    </w:p>
    <w:p w:rsidR="00AB6D88" w:rsidRDefault="00AB6D88" w:rsidP="00AB6D88">
      <w:pPr>
        <w:suppressAutoHyphens/>
        <w:ind w:left="2160" w:hanging="720"/>
      </w:pPr>
      <w:r>
        <w:t xml:space="preserve">a. </w:t>
      </w:r>
      <w:r>
        <w:tab/>
        <w:t>Inter</w:t>
      </w:r>
      <w:r w:rsidR="00A6267C">
        <w:t>-</w:t>
      </w:r>
      <w:r>
        <w:t>pollutant offsets between PM</w:t>
      </w:r>
      <w:r>
        <w:rPr>
          <w:vertAlign w:val="subscript"/>
        </w:rPr>
        <w:t>10</w:t>
      </w:r>
      <w:r>
        <w:t xml:space="preserve"> and PM</w:t>
      </w:r>
      <w:r>
        <w:rPr>
          <w:vertAlign w:val="subscript"/>
        </w:rPr>
        <w:t>10</w:t>
      </w:r>
      <w:r>
        <w:t xml:space="preserve"> precursors may only be allowed if PM</w:t>
      </w:r>
      <w:r>
        <w:rPr>
          <w:vertAlign w:val="subscript"/>
        </w:rPr>
        <w:t>10</w:t>
      </w:r>
      <w:r>
        <w:t xml:space="preserve"> precursors contribute significantly to PM</w:t>
      </w:r>
      <w:r>
        <w:rPr>
          <w:vertAlign w:val="subscript"/>
        </w:rPr>
        <w:t>10</w:t>
      </w:r>
      <w:r>
        <w:t xml:space="preserve"> levels that exceed the PM</w:t>
      </w:r>
      <w:r>
        <w:rPr>
          <w:vertAlign w:val="subscript"/>
        </w:rPr>
        <w:t>10</w:t>
      </w:r>
      <w:r>
        <w:t xml:space="preserve"> ambient standards.</w:t>
      </w:r>
    </w:p>
    <w:p w:rsidR="00AB6D88" w:rsidRDefault="00AB6D88" w:rsidP="002A301D">
      <w:pPr>
        <w:suppressAutoHyphens/>
        <w:rPr>
          <w:i/>
        </w:rPr>
      </w:pPr>
    </w:p>
    <w:p w:rsidR="00AB6D88" w:rsidRDefault="00AB6D88" w:rsidP="00AB6D88">
      <w:pPr>
        <w:suppressAutoHyphens/>
        <w:ind w:left="1440" w:hanging="720"/>
      </w:pPr>
      <w:r>
        <w:lastRenderedPageBreak/>
        <w:t>6.</w:t>
      </w:r>
      <w:r>
        <w:tab/>
        <w:t>In order to verify that emission sources used as offsets will be maintained throughout the operation of the new or modified source:</w:t>
      </w:r>
    </w:p>
    <w:p w:rsidR="00AB6D88" w:rsidRDefault="00AB6D88" w:rsidP="00AB6D88">
      <w:pPr>
        <w:suppressAutoHyphens/>
      </w:pPr>
    </w:p>
    <w:p w:rsidR="00AB6D88" w:rsidRDefault="00AB6D88" w:rsidP="00AB6D88">
      <w:pPr>
        <w:suppressAutoHyphens/>
        <w:ind w:left="2160" w:hanging="720"/>
        <w:rPr>
          <w:smallCaps/>
        </w:rPr>
      </w:pPr>
      <w:r>
        <w:t>a.</w:t>
      </w:r>
      <w:r>
        <w:tab/>
        <w:t>Permitted sources which provide emission reductions as offsets will have their Authority to Construct and Permit to Operate revised or canceled.</w:t>
      </w:r>
    </w:p>
    <w:p w:rsidR="00AB6D88" w:rsidRDefault="00AB6D88" w:rsidP="00AB6D88">
      <w:pPr>
        <w:suppressAutoHyphens/>
        <w:ind w:left="2160" w:hanging="2160"/>
        <w:rPr>
          <w:smallCaps/>
        </w:rPr>
      </w:pPr>
    </w:p>
    <w:p w:rsidR="00AB6D88" w:rsidRDefault="00AB6D88" w:rsidP="00AB6D88">
      <w:pPr>
        <w:suppressAutoHyphens/>
        <w:ind w:left="2160" w:hanging="720"/>
      </w:pPr>
      <w:r>
        <w:t>b.</w:t>
      </w:r>
      <w:r>
        <w:tab/>
        <w:t>Statutorily exempt sources used as emissions offsets will require a written contract between the applicant and the non-permitted source which shall be agreeable to and enforceable by the Control Officer and names the District as third party beneficiary. Notwithstanding any exemption from permit authorized by these Rules and Regulations</w:t>
      </w:r>
      <w:r w:rsidR="00753C16">
        <w:t>,</w:t>
      </w:r>
      <w:r>
        <w:t xml:space="preserve"> any source exempt from permit that provides emission reductions as Emission Reduction Credits shall, as a condition of being allowed to obtain an Emission Reduction Credit, obtain an Authority to Construct and Permit to Operate as required by this </w:t>
      </w:r>
      <w:r w:rsidR="009A6F8F">
        <w:t>r</w:t>
      </w:r>
      <w:r>
        <w:t>ule. A violation of the emission limitation provisions of any such contract shall be chargeable to the applicant.</w:t>
      </w:r>
    </w:p>
    <w:p w:rsidR="00AB6D88" w:rsidRDefault="00AB6D88" w:rsidP="00AB6D88">
      <w:pPr>
        <w:suppressAutoHyphens/>
        <w:ind w:left="2160" w:hanging="720"/>
      </w:pPr>
    </w:p>
    <w:p w:rsidR="00AB6D88" w:rsidRDefault="00AB6D88" w:rsidP="00AB6D88">
      <w:pPr>
        <w:suppressAutoHyphens/>
        <w:ind w:left="2160" w:hanging="720"/>
      </w:pPr>
      <w:r>
        <w:t>c.</w:t>
      </w:r>
      <w:r>
        <w:tab/>
        <w:t xml:space="preserve">The operation of any source which provides offsets shall be subject to enforceable permit conditions, containing specific emission limitations, to ensure that the emission reductions will be provided in accordance with the provisions of this Rule and shall continue for the reasonably expected life of the proposed new or modified source using the offsets. </w:t>
      </w:r>
    </w:p>
    <w:p w:rsidR="00AB6D88" w:rsidRDefault="00AB6D88" w:rsidP="009824BA">
      <w:pPr>
        <w:keepLines/>
        <w:suppressAutoHyphens/>
      </w:pPr>
    </w:p>
    <w:p w:rsidR="00AB6D88" w:rsidRDefault="00AB6D88" w:rsidP="00AB6D88">
      <w:pPr>
        <w:keepLines/>
        <w:suppressAutoHyphens/>
        <w:ind w:left="1440" w:hanging="720"/>
        <w:rPr>
          <w:szCs w:val="22"/>
        </w:rPr>
      </w:pPr>
      <w:r>
        <w:t>7.</w:t>
      </w:r>
      <w:r>
        <w:tab/>
        <w:t>Except as otherwise provided in Rule 802, Section I.3.a.3, all e</w:t>
      </w:r>
      <w:r w:rsidRPr="00AE7DE1">
        <w:t xml:space="preserve">mission reductions </w:t>
      </w:r>
      <w:r>
        <w:t xml:space="preserve">used as offsets </w:t>
      </w:r>
      <w:r w:rsidRPr="00AE7DE1">
        <w:t xml:space="preserve">shall </w:t>
      </w:r>
      <w:r>
        <w:t xml:space="preserve">occur </w:t>
      </w:r>
      <w:r w:rsidRPr="00AE7DE1">
        <w:t xml:space="preserve">at the </w:t>
      </w:r>
      <w:r>
        <w:t xml:space="preserve">same </w:t>
      </w:r>
      <w:r w:rsidRPr="00AE7DE1">
        <w:t>time</w:t>
      </w:r>
      <w:r>
        <w:t xml:space="preserve"> as</w:t>
      </w:r>
      <w:r w:rsidRPr="00AE7DE1">
        <w:t>, or before</w:t>
      </w:r>
      <w:r>
        <w:t>,</w:t>
      </w:r>
      <w:r w:rsidRPr="00D36C4B">
        <w:rPr>
          <w:szCs w:val="22"/>
        </w:rPr>
        <w:t xml:space="preserve"> </w:t>
      </w:r>
      <w:r>
        <w:rPr>
          <w:szCs w:val="22"/>
        </w:rPr>
        <w:t>the emission increases from the project</w:t>
      </w:r>
      <w:r w:rsidRPr="00AE7DE1">
        <w:t>.</w:t>
      </w:r>
      <w:r>
        <w:t xml:space="preserve"> </w:t>
      </w:r>
    </w:p>
    <w:p w:rsidR="00AB6D88" w:rsidRDefault="00AB6D88" w:rsidP="00AB6D88"/>
    <w:p w:rsidR="00AB6D88" w:rsidRDefault="00AB6D88" w:rsidP="00AB6D88">
      <w:pPr>
        <w:ind w:left="1440" w:hanging="720"/>
      </w:pPr>
      <w:r>
        <w:t>8.</w:t>
      </w:r>
      <w:r>
        <w:tab/>
        <w:t>Emission reductions occurring at the same stationary source as an emission increase shall be provided at a</w:t>
      </w:r>
      <w:r w:rsidR="000A153B">
        <w:t>n offset</w:t>
      </w:r>
      <w:r>
        <w:t xml:space="preserve"> ratio of 1.1 to 1.</w:t>
      </w:r>
    </w:p>
    <w:p w:rsidR="00AB6D88" w:rsidRDefault="00AB6D88" w:rsidP="00AB6D88">
      <w:pPr>
        <w:ind w:left="1440" w:hanging="720"/>
      </w:pPr>
    </w:p>
    <w:p w:rsidR="00AB6D88" w:rsidRDefault="00AB6D88" w:rsidP="00AB6D88">
      <w:pPr>
        <w:ind w:left="1440" w:hanging="720"/>
      </w:pPr>
      <w:r>
        <w:t>9.</w:t>
      </w:r>
      <w:r>
        <w:tab/>
        <w:t>Emission reductions that do not occur at the same stationary source as an emission increase shall be provided at a</w:t>
      </w:r>
      <w:r w:rsidR="00C66911">
        <w:t>n</w:t>
      </w:r>
      <w:r>
        <w:t xml:space="preserve"> </w:t>
      </w:r>
      <w:r w:rsidR="000A153B">
        <w:t xml:space="preserve">offset </w:t>
      </w:r>
      <w:r>
        <w:t xml:space="preserve">ratio of 1.3 to 1, except as provided in Section D.10. </w:t>
      </w:r>
    </w:p>
    <w:p w:rsidR="00AB6D88" w:rsidRDefault="00AB6D88" w:rsidP="00AB6D88">
      <w:pPr>
        <w:ind w:left="1440" w:hanging="720"/>
      </w:pPr>
    </w:p>
    <w:p w:rsidR="00AB6D88" w:rsidRDefault="00AB6D88" w:rsidP="00AB6D88">
      <w:pPr>
        <w:ind w:left="1440" w:hanging="720"/>
      </w:pPr>
      <w:r>
        <w:t>10.</w:t>
      </w:r>
      <w:r>
        <w:tab/>
        <w:t xml:space="preserve">Pursuant to California Health and Safety Code Section 40709.6, emission reductions located in Ventura County and San Luis Obispo County may be considered for use at stationary sources in the District. A </w:t>
      </w:r>
      <w:r w:rsidR="009F686C">
        <w:t xml:space="preserve">minimum </w:t>
      </w:r>
      <w:r>
        <w:t>offset ratio of 1.5 to 1 shall apply to these reductions.</w:t>
      </w:r>
      <w:r w:rsidR="009F686C">
        <w:t xml:space="preserve"> A higher offset ratio may be established on a case-by-case determination by the District.</w:t>
      </w:r>
    </w:p>
    <w:p w:rsidR="00AB6D88" w:rsidRPr="00F27048" w:rsidRDefault="00AB6D88" w:rsidP="00AB6D88"/>
    <w:p w:rsidR="00AB6D88" w:rsidRDefault="00AB6D88" w:rsidP="00AB6D88">
      <w:pPr>
        <w:suppressAutoHyphens/>
        <w:rPr>
          <w:szCs w:val="22"/>
        </w:rPr>
      </w:pPr>
      <w:r>
        <w:rPr>
          <w:b/>
          <w:szCs w:val="22"/>
        </w:rPr>
        <w:t>E</w:t>
      </w:r>
      <w:r w:rsidRPr="00986A1A">
        <w:rPr>
          <w:b/>
          <w:szCs w:val="22"/>
        </w:rPr>
        <w:t>.</w:t>
      </w:r>
      <w:r w:rsidRPr="00986A1A">
        <w:rPr>
          <w:b/>
          <w:szCs w:val="22"/>
        </w:rPr>
        <w:tab/>
        <w:t xml:space="preserve">Requirements </w:t>
      </w:r>
      <w:r w:rsidR="009D1B32">
        <w:rPr>
          <w:b/>
          <w:szCs w:val="22"/>
        </w:rPr>
        <w:t>–</w:t>
      </w:r>
      <w:r w:rsidRPr="00986A1A">
        <w:rPr>
          <w:b/>
          <w:szCs w:val="22"/>
        </w:rPr>
        <w:t xml:space="preserve"> </w:t>
      </w:r>
      <w:r>
        <w:rPr>
          <w:b/>
          <w:szCs w:val="22"/>
        </w:rPr>
        <w:t xml:space="preserve">Baseline </w:t>
      </w:r>
      <w:r w:rsidRPr="00986A1A">
        <w:rPr>
          <w:b/>
          <w:szCs w:val="22"/>
        </w:rPr>
        <w:t>Calculations</w:t>
      </w:r>
      <w:r>
        <w:rPr>
          <w:b/>
          <w:szCs w:val="22"/>
        </w:rPr>
        <w:t xml:space="preserve"> for Affected Pollutants</w:t>
      </w:r>
    </w:p>
    <w:p w:rsidR="00AB6D88" w:rsidRDefault="00AB6D88" w:rsidP="00AB6D88">
      <w:pPr>
        <w:suppressAutoHyphens/>
        <w:rPr>
          <w:szCs w:val="22"/>
        </w:rPr>
      </w:pPr>
    </w:p>
    <w:p w:rsidR="00AB6D88" w:rsidRPr="0060362E" w:rsidRDefault="00AB6D88" w:rsidP="00AB6D88">
      <w:pPr>
        <w:suppressAutoHyphens/>
        <w:ind w:left="720"/>
        <w:rPr>
          <w:szCs w:val="22"/>
        </w:rPr>
      </w:pPr>
      <w:r w:rsidRPr="0060362E">
        <w:rPr>
          <w:szCs w:val="22"/>
        </w:rPr>
        <w:t>The emissions from an existing source to be used as an offset shall be based upon the actual operating conditions of the existing source averaged over the three consecutive years immediately preceding the date of application, or such shorter period as may be applicable in cases where the existing source has not been in operation for three consecutive years.</w:t>
      </w:r>
      <w:r>
        <w:rPr>
          <w:szCs w:val="22"/>
        </w:rPr>
        <w:t xml:space="preserve"> </w:t>
      </w:r>
      <w:r w:rsidRPr="0060362E">
        <w:rPr>
          <w:szCs w:val="22"/>
        </w:rPr>
        <w:t>The Control Officer may approve any other time period of at least three years within five years prior to the date of application that is more representative of normal source operation.</w:t>
      </w:r>
      <w:r>
        <w:rPr>
          <w:szCs w:val="22"/>
        </w:rPr>
        <w:t xml:space="preserve"> </w:t>
      </w:r>
      <w:r w:rsidRPr="0060362E">
        <w:rPr>
          <w:szCs w:val="22"/>
        </w:rPr>
        <w:t xml:space="preserve">If </w:t>
      </w:r>
      <w:r w:rsidR="00772CD0">
        <w:rPr>
          <w:szCs w:val="22"/>
        </w:rPr>
        <w:t xml:space="preserve">a </w:t>
      </w:r>
      <w:r w:rsidRPr="0060362E">
        <w:rPr>
          <w:szCs w:val="22"/>
        </w:rPr>
        <w:t xml:space="preserve">violation of </w:t>
      </w:r>
      <w:r>
        <w:rPr>
          <w:szCs w:val="22"/>
        </w:rPr>
        <w:t>l</w:t>
      </w:r>
      <w:r w:rsidRPr="0060362E">
        <w:rPr>
          <w:szCs w:val="22"/>
        </w:rPr>
        <w:t xml:space="preserve">aws, </w:t>
      </w:r>
      <w:r>
        <w:rPr>
          <w:szCs w:val="22"/>
        </w:rPr>
        <w:t>r</w:t>
      </w:r>
      <w:r w:rsidRPr="0060362E">
        <w:rPr>
          <w:szCs w:val="22"/>
        </w:rPr>
        <w:t xml:space="preserve">ules, </w:t>
      </w:r>
      <w:r>
        <w:rPr>
          <w:szCs w:val="22"/>
        </w:rPr>
        <w:t>r</w:t>
      </w:r>
      <w:r w:rsidRPr="0060362E">
        <w:rPr>
          <w:szCs w:val="22"/>
        </w:rPr>
        <w:t xml:space="preserve">egulations, </w:t>
      </w:r>
      <w:r>
        <w:rPr>
          <w:szCs w:val="22"/>
        </w:rPr>
        <w:t>p</w:t>
      </w:r>
      <w:r w:rsidRPr="0060362E">
        <w:rPr>
          <w:szCs w:val="22"/>
        </w:rPr>
        <w:t>ermit conditions or orders of the District, the Air Resources Board or the Environmental Protection Agency occurred during the period used to determine the operating conditions, an adjustment shall be made to determine the emissions the existing source would have caused without such violation.</w:t>
      </w:r>
    </w:p>
    <w:p w:rsidR="00AB6D88" w:rsidRDefault="00AB6D88" w:rsidP="00AB6D88">
      <w:pPr>
        <w:suppressAutoHyphens/>
      </w:pPr>
    </w:p>
    <w:p w:rsidR="00155D25" w:rsidRPr="002732B4" w:rsidRDefault="00155D25" w:rsidP="002732B4">
      <w:pPr>
        <w:tabs>
          <w:tab w:val="left" w:pos="12117"/>
        </w:tabs>
        <w:rPr>
          <w:rFonts w:cs="Times New Roman"/>
          <w:sz w:val="24"/>
        </w:rPr>
      </w:pPr>
      <w:bookmarkStart w:id="1" w:name="att_c"/>
      <w:bookmarkStart w:id="2" w:name="att_d"/>
      <w:bookmarkStart w:id="3" w:name="att_e"/>
      <w:bookmarkStart w:id="4" w:name="att_f"/>
      <w:bookmarkEnd w:id="1"/>
      <w:bookmarkEnd w:id="2"/>
      <w:bookmarkEnd w:id="3"/>
      <w:bookmarkEnd w:id="4"/>
    </w:p>
    <w:sectPr w:rsidR="00155D25" w:rsidRPr="002732B4" w:rsidSect="002E07E1">
      <w:headerReference w:type="default" r:id="rId11"/>
      <w:footerReference w:type="default" r:id="rId12"/>
      <w:headerReference w:type="first" r:id="rId13"/>
      <w:footerReference w:type="first" r:id="rId14"/>
      <w:footnotePr>
        <w:numFmt w:val="lowerLetter"/>
        <w:numRestart w:val="eachPage"/>
      </w:footnotePr>
      <w:pgSz w:w="12240" w:h="15840" w:code="1"/>
      <w:pgMar w:top="1440" w:right="1440" w:bottom="720" w:left="1440" w:header="720" w:footer="720"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18D4" w:rsidRDefault="00AF18D4" w:rsidP="00BE759B">
      <w:r>
        <w:separator/>
      </w:r>
    </w:p>
  </w:endnote>
  <w:endnote w:type="continuationSeparator" w:id="0">
    <w:p w:rsidR="00AF18D4" w:rsidRDefault="00AF18D4" w:rsidP="00BE75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JEJEIA+TimesNewRoman">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36ED" w:rsidRPr="001F5484" w:rsidRDefault="005C36ED" w:rsidP="005C36ED">
    <w:pPr>
      <w:pStyle w:val="Footer"/>
    </w:pPr>
    <w:r>
      <w:tab/>
    </w:r>
    <w:r>
      <w:tab/>
    </w:r>
  </w:p>
  <w:p w:rsidR="005C36ED" w:rsidRDefault="005C36ED" w:rsidP="005C36ED">
    <w:pPr>
      <w:pStyle w:val="Footer"/>
    </w:pPr>
    <w:r>
      <w:t>Sa</w:t>
    </w:r>
    <w:r w:rsidR="00CD24C0">
      <w:t>nta Barbara County APCD Rule 804</w:t>
    </w:r>
    <w:r>
      <w:tab/>
      <w:t xml:space="preserve">804 - </w:t>
    </w:r>
    <w:r>
      <w:rPr>
        <w:rStyle w:val="PageNumber"/>
      </w:rPr>
      <w:fldChar w:fldCharType="begin"/>
    </w:r>
    <w:r>
      <w:rPr>
        <w:rStyle w:val="PageNumber"/>
      </w:rPr>
      <w:instrText xml:space="preserve"> PAGE </w:instrText>
    </w:r>
    <w:r>
      <w:rPr>
        <w:rStyle w:val="PageNumber"/>
      </w:rPr>
      <w:fldChar w:fldCharType="separate"/>
    </w:r>
    <w:r w:rsidR="005D6110">
      <w:rPr>
        <w:rStyle w:val="PageNumber"/>
        <w:noProof/>
      </w:rPr>
      <w:t>1</w:t>
    </w:r>
    <w:r>
      <w:rPr>
        <w:rStyle w:val="PageNumber"/>
      </w:rPr>
      <w:fldChar w:fldCharType="end"/>
    </w:r>
    <w:r>
      <w:rPr>
        <w:rStyle w:val="PageNumber"/>
      </w:rPr>
      <w:tab/>
    </w:r>
    <w:r w:rsidR="005D6110">
      <w:rPr>
        <w:rStyle w:val="PageNumber"/>
      </w:rPr>
      <w:t>August 25, 2016</w:t>
    </w:r>
  </w:p>
  <w:p w:rsidR="005C36ED" w:rsidRDefault="005C36ED" w:rsidP="005C36E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63BF" w:rsidRDefault="006A63BF" w:rsidP="00A0790A">
    <w:pPr>
      <w:pStyle w:val="Footer"/>
      <w:ind w:right="389"/>
      <w:jc w:val="right"/>
    </w:pPr>
    <w:r>
      <w:t xml:space="preserve">Page </w:t>
    </w:r>
    <w:r>
      <w:fldChar w:fldCharType="begin"/>
    </w:r>
    <w:r>
      <w:instrText xml:space="preserve"> PAGE   \* MERGEFORMAT </w:instrText>
    </w:r>
    <w:r>
      <w:fldChar w:fldCharType="separate"/>
    </w:r>
    <w:r w:rsidR="002F176F">
      <w:rPr>
        <w:noProof/>
      </w:rPr>
      <w:t>1</w:t>
    </w:r>
    <w:r>
      <w:rPr>
        <w:noProof/>
      </w:rPr>
      <w:fldChar w:fldCharType="end"/>
    </w:r>
    <w:r>
      <w:rPr>
        <w:noProof/>
      </w:rPr>
      <w:t>, Draft of July 24,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18D4" w:rsidRDefault="00AF18D4" w:rsidP="00BE759B">
      <w:r>
        <w:separator/>
      </w:r>
    </w:p>
  </w:footnote>
  <w:footnote w:type="continuationSeparator" w:id="0">
    <w:p w:rsidR="00AF18D4" w:rsidRDefault="00AF18D4" w:rsidP="00BE75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4191" w:rsidRDefault="00FD4191" w:rsidP="00BE2FA4">
    <w:pPr>
      <w:pStyle w:val="Header"/>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63BF" w:rsidRPr="005F6854" w:rsidRDefault="006A63BF" w:rsidP="00A56A0F">
    <w:pPr>
      <w:pStyle w:val="Header"/>
      <w:jc w:val="center"/>
    </w:pPr>
    <w:r>
      <w:rPr>
        <w:sz w:val="22"/>
      </w:rPr>
      <w:t>ATTACHMENT F</w:t>
    </w:r>
    <w:r w:rsidRPr="00441B20">
      <w:rPr>
        <w:sz w:val="22"/>
      </w:rPr>
      <w:t xml:space="preserve"> - PROPOSED AMENDED </w:t>
    </w:r>
    <w:r>
      <w:rPr>
        <w:sz w:val="22"/>
      </w:rPr>
      <w:t xml:space="preserve">NEW SOURCE REVIEW </w:t>
    </w:r>
    <w:r w:rsidRPr="00441B20">
      <w:rPr>
        <w:sz w:val="22"/>
      </w:rPr>
      <w:t>RULES</w:t>
    </w:r>
    <w:r>
      <w:rPr>
        <w:sz w:val="22"/>
      </w:rPr>
      <w:t xml:space="preserve"> THAT MAY HAVE IMPLICATIONS RELATIVE TO THE “PROTECT CALIFORNIA AIR ACT OF 2003” (SB 288, HEALTH AND SAFETY CODE SECTION 42500 </w:t>
    </w:r>
    <w:r>
      <w:rPr>
        <w:i/>
        <w:sz w:val="22"/>
      </w:rPr>
      <w:t>ET SEQ.</w:t>
    </w:r>
    <w:r>
      <w:rPr>
        <w:sz w:val="22"/>
      </w:rPr>
      <w:t>)</w:t>
    </w:r>
  </w:p>
  <w:p w:rsidR="006A63BF" w:rsidRDefault="006A63BF" w:rsidP="00A56A0F">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A4030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BE61EA4"/>
    <w:multiLevelType w:val="hybridMultilevel"/>
    <w:tmpl w:val="0B922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4D6541"/>
    <w:multiLevelType w:val="singleLevel"/>
    <w:tmpl w:val="810E753A"/>
    <w:lvl w:ilvl="0">
      <w:start w:val="4"/>
      <w:numFmt w:val="decimal"/>
      <w:lvlText w:val="%1."/>
      <w:lvlJc w:val="left"/>
      <w:pPr>
        <w:tabs>
          <w:tab w:val="num" w:pos="1440"/>
        </w:tabs>
        <w:ind w:left="1440" w:hanging="630"/>
      </w:pPr>
      <w:rPr>
        <w:rFonts w:hint="default"/>
      </w:rPr>
    </w:lvl>
  </w:abstractNum>
  <w:abstractNum w:abstractNumId="3" w15:restartNumberingAfterBreak="0">
    <w:nsid w:val="110E77A1"/>
    <w:multiLevelType w:val="singleLevel"/>
    <w:tmpl w:val="53D0A704"/>
    <w:lvl w:ilvl="0">
      <w:start w:val="1"/>
      <w:numFmt w:val="decimal"/>
      <w:lvlText w:val="%1."/>
      <w:lvlJc w:val="left"/>
      <w:pPr>
        <w:tabs>
          <w:tab w:val="num" w:pos="1440"/>
        </w:tabs>
        <w:ind w:left="1440" w:hanging="720"/>
      </w:pPr>
      <w:rPr>
        <w:rFonts w:hint="default"/>
        <w:u w:val="none"/>
      </w:rPr>
    </w:lvl>
  </w:abstractNum>
  <w:abstractNum w:abstractNumId="4" w15:restartNumberingAfterBreak="0">
    <w:nsid w:val="17293B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DB31CF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CF8560B"/>
    <w:multiLevelType w:val="singleLevel"/>
    <w:tmpl w:val="6DA6F826"/>
    <w:lvl w:ilvl="0">
      <w:start w:val="1"/>
      <w:numFmt w:val="decimal"/>
      <w:lvlText w:val="%1."/>
      <w:lvlJc w:val="left"/>
      <w:pPr>
        <w:tabs>
          <w:tab w:val="num" w:pos="1440"/>
        </w:tabs>
        <w:ind w:left="1440" w:hanging="630"/>
      </w:pPr>
      <w:rPr>
        <w:rFonts w:hint="default"/>
      </w:rPr>
    </w:lvl>
  </w:abstractNum>
  <w:abstractNum w:abstractNumId="7" w15:restartNumberingAfterBreak="0">
    <w:nsid w:val="2F131FAA"/>
    <w:multiLevelType w:val="hybridMultilevel"/>
    <w:tmpl w:val="576AF37E"/>
    <w:lvl w:ilvl="0" w:tplc="624ECB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D010DAA"/>
    <w:multiLevelType w:val="singleLevel"/>
    <w:tmpl w:val="E1E0031A"/>
    <w:lvl w:ilvl="0">
      <w:start w:val="5"/>
      <w:numFmt w:val="upperLetter"/>
      <w:lvlText w:val="%1."/>
      <w:lvlJc w:val="left"/>
      <w:pPr>
        <w:tabs>
          <w:tab w:val="num" w:pos="720"/>
        </w:tabs>
        <w:ind w:left="720" w:hanging="720"/>
      </w:pPr>
      <w:rPr>
        <w:rFonts w:hint="default"/>
      </w:rPr>
    </w:lvl>
  </w:abstractNum>
  <w:abstractNum w:abstractNumId="9" w15:restartNumberingAfterBreak="0">
    <w:nsid w:val="3D702DFA"/>
    <w:multiLevelType w:val="multilevel"/>
    <w:tmpl w:val="B8AE927E"/>
    <w:lvl w:ilvl="0">
      <w:start w:val="3"/>
      <w:numFmt w:val="decimal"/>
      <w:lvlText w:val="%1.0"/>
      <w:lvlJc w:val="left"/>
      <w:pPr>
        <w:tabs>
          <w:tab w:val="num" w:pos="720"/>
        </w:tabs>
        <w:ind w:left="720" w:hanging="720"/>
      </w:pPr>
    </w:lvl>
    <w:lvl w:ilvl="1">
      <w:start w:val="1"/>
      <w:numFmt w:val="decimal"/>
      <w:lvlText w:val="%1.%2"/>
      <w:lvlJc w:val="left"/>
      <w:pPr>
        <w:tabs>
          <w:tab w:val="num" w:pos="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0" w15:restartNumberingAfterBreak="0">
    <w:nsid w:val="45120091"/>
    <w:multiLevelType w:val="singleLevel"/>
    <w:tmpl w:val="D76E4CE4"/>
    <w:lvl w:ilvl="0">
      <w:start w:val="4"/>
      <w:numFmt w:val="lowerLetter"/>
      <w:lvlText w:val="%1."/>
      <w:lvlJc w:val="left"/>
      <w:pPr>
        <w:tabs>
          <w:tab w:val="num" w:pos="2160"/>
        </w:tabs>
        <w:ind w:left="2160" w:hanging="720"/>
      </w:pPr>
      <w:rPr>
        <w:rFonts w:hint="default"/>
      </w:rPr>
    </w:lvl>
  </w:abstractNum>
  <w:abstractNum w:abstractNumId="11" w15:restartNumberingAfterBreak="0">
    <w:nsid w:val="4BF23E05"/>
    <w:multiLevelType w:val="hybridMultilevel"/>
    <w:tmpl w:val="20D63AC4"/>
    <w:lvl w:ilvl="0" w:tplc="7D800766">
      <w:start w:val="1"/>
      <w:numFmt w:val="decimal"/>
      <w:lvlText w:val="%1."/>
      <w:lvlJc w:val="left"/>
      <w:pPr>
        <w:tabs>
          <w:tab w:val="num" w:pos="1445"/>
        </w:tabs>
        <w:ind w:left="1445" w:hanging="360"/>
      </w:pPr>
    </w:lvl>
    <w:lvl w:ilvl="1" w:tplc="3BF8F202" w:tentative="1">
      <w:start w:val="1"/>
      <w:numFmt w:val="lowerLetter"/>
      <w:lvlText w:val="%2."/>
      <w:lvlJc w:val="left"/>
      <w:pPr>
        <w:tabs>
          <w:tab w:val="num" w:pos="2165"/>
        </w:tabs>
        <w:ind w:left="2165" w:hanging="360"/>
      </w:pPr>
    </w:lvl>
    <w:lvl w:ilvl="2" w:tplc="FD50B1F0" w:tentative="1">
      <w:start w:val="1"/>
      <w:numFmt w:val="lowerRoman"/>
      <w:lvlText w:val="%3."/>
      <w:lvlJc w:val="right"/>
      <w:pPr>
        <w:tabs>
          <w:tab w:val="num" w:pos="2885"/>
        </w:tabs>
        <w:ind w:left="2885" w:hanging="180"/>
      </w:pPr>
    </w:lvl>
    <w:lvl w:ilvl="3" w:tplc="E87C7906" w:tentative="1">
      <w:start w:val="1"/>
      <w:numFmt w:val="decimal"/>
      <w:lvlText w:val="%4."/>
      <w:lvlJc w:val="left"/>
      <w:pPr>
        <w:tabs>
          <w:tab w:val="num" w:pos="3605"/>
        </w:tabs>
        <w:ind w:left="3605" w:hanging="360"/>
      </w:pPr>
    </w:lvl>
    <w:lvl w:ilvl="4" w:tplc="56E0277E" w:tentative="1">
      <w:start w:val="1"/>
      <w:numFmt w:val="lowerLetter"/>
      <w:lvlText w:val="%5."/>
      <w:lvlJc w:val="left"/>
      <w:pPr>
        <w:tabs>
          <w:tab w:val="num" w:pos="4325"/>
        </w:tabs>
        <w:ind w:left="4325" w:hanging="360"/>
      </w:pPr>
    </w:lvl>
    <w:lvl w:ilvl="5" w:tplc="50CAAD54" w:tentative="1">
      <w:start w:val="1"/>
      <w:numFmt w:val="lowerRoman"/>
      <w:lvlText w:val="%6."/>
      <w:lvlJc w:val="right"/>
      <w:pPr>
        <w:tabs>
          <w:tab w:val="num" w:pos="5045"/>
        </w:tabs>
        <w:ind w:left="5045" w:hanging="180"/>
      </w:pPr>
    </w:lvl>
    <w:lvl w:ilvl="6" w:tplc="FA4A9786" w:tentative="1">
      <w:start w:val="1"/>
      <w:numFmt w:val="decimal"/>
      <w:lvlText w:val="%7."/>
      <w:lvlJc w:val="left"/>
      <w:pPr>
        <w:tabs>
          <w:tab w:val="num" w:pos="5765"/>
        </w:tabs>
        <w:ind w:left="5765" w:hanging="360"/>
      </w:pPr>
    </w:lvl>
    <w:lvl w:ilvl="7" w:tplc="9DC2AA64" w:tentative="1">
      <w:start w:val="1"/>
      <w:numFmt w:val="lowerLetter"/>
      <w:lvlText w:val="%8."/>
      <w:lvlJc w:val="left"/>
      <w:pPr>
        <w:tabs>
          <w:tab w:val="num" w:pos="6485"/>
        </w:tabs>
        <w:ind w:left="6485" w:hanging="360"/>
      </w:pPr>
    </w:lvl>
    <w:lvl w:ilvl="8" w:tplc="4184DF40" w:tentative="1">
      <w:start w:val="1"/>
      <w:numFmt w:val="lowerRoman"/>
      <w:lvlText w:val="%9."/>
      <w:lvlJc w:val="right"/>
      <w:pPr>
        <w:tabs>
          <w:tab w:val="num" w:pos="7205"/>
        </w:tabs>
        <w:ind w:left="7205" w:hanging="180"/>
      </w:pPr>
    </w:lvl>
  </w:abstractNum>
  <w:abstractNum w:abstractNumId="12" w15:restartNumberingAfterBreak="0">
    <w:nsid w:val="5C834AFB"/>
    <w:multiLevelType w:val="singleLevel"/>
    <w:tmpl w:val="FF445790"/>
    <w:lvl w:ilvl="0">
      <w:start w:val="1"/>
      <w:numFmt w:val="upperLetter"/>
      <w:lvlText w:val="%1."/>
      <w:lvlJc w:val="left"/>
      <w:pPr>
        <w:tabs>
          <w:tab w:val="num" w:pos="720"/>
        </w:tabs>
        <w:ind w:left="720" w:hanging="720"/>
      </w:pPr>
      <w:rPr>
        <w:rFonts w:hint="default"/>
      </w:rPr>
    </w:lvl>
  </w:abstractNum>
  <w:abstractNum w:abstractNumId="13" w15:restartNumberingAfterBreak="0">
    <w:nsid w:val="5EDF6E85"/>
    <w:multiLevelType w:val="singleLevel"/>
    <w:tmpl w:val="622A7306"/>
    <w:lvl w:ilvl="0">
      <w:start w:val="1"/>
      <w:numFmt w:val="lowerLetter"/>
      <w:lvlText w:val="%1."/>
      <w:lvlJc w:val="left"/>
      <w:pPr>
        <w:tabs>
          <w:tab w:val="num" w:pos="2160"/>
        </w:tabs>
        <w:ind w:left="2160" w:hanging="720"/>
      </w:pPr>
      <w:rPr>
        <w:rFonts w:hint="default"/>
      </w:rPr>
    </w:lvl>
  </w:abstractNum>
  <w:abstractNum w:abstractNumId="14" w15:restartNumberingAfterBreak="0">
    <w:nsid w:val="652916C2"/>
    <w:multiLevelType w:val="hybridMultilevel"/>
    <w:tmpl w:val="0C1CE2C2"/>
    <w:lvl w:ilvl="0" w:tplc="2D4C120E">
      <w:start w:val="1"/>
      <w:numFmt w:val="decimal"/>
      <w:lvlText w:val="%1."/>
      <w:lvlJc w:val="left"/>
      <w:pPr>
        <w:tabs>
          <w:tab w:val="num" w:pos="1080"/>
        </w:tabs>
        <w:ind w:left="1080" w:hanging="360"/>
      </w:pPr>
      <w:rPr>
        <w:rFonts w:hint="default"/>
      </w:rPr>
    </w:lvl>
    <w:lvl w:ilvl="1" w:tplc="F3000A2C" w:tentative="1">
      <w:start w:val="1"/>
      <w:numFmt w:val="lowerLetter"/>
      <w:lvlText w:val="%2."/>
      <w:lvlJc w:val="left"/>
      <w:pPr>
        <w:tabs>
          <w:tab w:val="num" w:pos="1800"/>
        </w:tabs>
        <w:ind w:left="1800" w:hanging="360"/>
      </w:pPr>
    </w:lvl>
    <w:lvl w:ilvl="2" w:tplc="B3460B68" w:tentative="1">
      <w:start w:val="1"/>
      <w:numFmt w:val="lowerRoman"/>
      <w:lvlText w:val="%3."/>
      <w:lvlJc w:val="right"/>
      <w:pPr>
        <w:tabs>
          <w:tab w:val="num" w:pos="2520"/>
        </w:tabs>
        <w:ind w:left="2520" w:hanging="180"/>
      </w:pPr>
    </w:lvl>
    <w:lvl w:ilvl="3" w:tplc="165AED22" w:tentative="1">
      <w:start w:val="1"/>
      <w:numFmt w:val="decimal"/>
      <w:lvlText w:val="%4."/>
      <w:lvlJc w:val="left"/>
      <w:pPr>
        <w:tabs>
          <w:tab w:val="num" w:pos="3240"/>
        </w:tabs>
        <w:ind w:left="3240" w:hanging="360"/>
      </w:pPr>
    </w:lvl>
    <w:lvl w:ilvl="4" w:tplc="E5520106" w:tentative="1">
      <w:start w:val="1"/>
      <w:numFmt w:val="lowerLetter"/>
      <w:lvlText w:val="%5."/>
      <w:lvlJc w:val="left"/>
      <w:pPr>
        <w:tabs>
          <w:tab w:val="num" w:pos="3960"/>
        </w:tabs>
        <w:ind w:left="3960" w:hanging="360"/>
      </w:pPr>
    </w:lvl>
    <w:lvl w:ilvl="5" w:tplc="A378AC36" w:tentative="1">
      <w:start w:val="1"/>
      <w:numFmt w:val="lowerRoman"/>
      <w:lvlText w:val="%6."/>
      <w:lvlJc w:val="right"/>
      <w:pPr>
        <w:tabs>
          <w:tab w:val="num" w:pos="4680"/>
        </w:tabs>
        <w:ind w:left="4680" w:hanging="180"/>
      </w:pPr>
    </w:lvl>
    <w:lvl w:ilvl="6" w:tplc="1414B760" w:tentative="1">
      <w:start w:val="1"/>
      <w:numFmt w:val="decimal"/>
      <w:lvlText w:val="%7."/>
      <w:lvlJc w:val="left"/>
      <w:pPr>
        <w:tabs>
          <w:tab w:val="num" w:pos="5400"/>
        </w:tabs>
        <w:ind w:left="5400" w:hanging="360"/>
      </w:pPr>
    </w:lvl>
    <w:lvl w:ilvl="7" w:tplc="660653E2" w:tentative="1">
      <w:start w:val="1"/>
      <w:numFmt w:val="lowerLetter"/>
      <w:lvlText w:val="%8."/>
      <w:lvlJc w:val="left"/>
      <w:pPr>
        <w:tabs>
          <w:tab w:val="num" w:pos="6120"/>
        </w:tabs>
        <w:ind w:left="6120" w:hanging="360"/>
      </w:pPr>
    </w:lvl>
    <w:lvl w:ilvl="8" w:tplc="802EDEC8" w:tentative="1">
      <w:start w:val="1"/>
      <w:numFmt w:val="lowerRoman"/>
      <w:lvlText w:val="%9."/>
      <w:lvlJc w:val="right"/>
      <w:pPr>
        <w:tabs>
          <w:tab w:val="num" w:pos="6840"/>
        </w:tabs>
        <w:ind w:left="6840" w:hanging="180"/>
      </w:pPr>
    </w:lvl>
  </w:abstractNum>
  <w:abstractNum w:abstractNumId="15" w15:restartNumberingAfterBreak="0">
    <w:nsid w:val="672E2D10"/>
    <w:multiLevelType w:val="singleLevel"/>
    <w:tmpl w:val="12DA9E20"/>
    <w:lvl w:ilvl="0">
      <w:start w:val="1"/>
      <w:numFmt w:val="lowerLetter"/>
      <w:lvlText w:val="%1)"/>
      <w:legacy w:legacy="1" w:legacySpace="0" w:legacyIndent="360"/>
      <w:lvlJc w:val="left"/>
      <w:pPr>
        <w:ind w:left="2160" w:hanging="360"/>
      </w:pPr>
    </w:lvl>
  </w:abstractNum>
  <w:abstractNum w:abstractNumId="16" w15:restartNumberingAfterBreak="0">
    <w:nsid w:val="67F9123E"/>
    <w:multiLevelType w:val="singleLevel"/>
    <w:tmpl w:val="34B674C0"/>
    <w:lvl w:ilvl="0">
      <w:start w:val="4"/>
      <w:numFmt w:val="lowerLetter"/>
      <w:lvlText w:val="%1."/>
      <w:lvlJc w:val="left"/>
      <w:pPr>
        <w:tabs>
          <w:tab w:val="num" w:pos="2160"/>
        </w:tabs>
        <w:ind w:left="2160" w:hanging="720"/>
      </w:pPr>
      <w:rPr>
        <w:rFonts w:hint="default"/>
      </w:rPr>
    </w:lvl>
  </w:abstractNum>
  <w:abstractNum w:abstractNumId="17" w15:restartNumberingAfterBreak="0">
    <w:nsid w:val="696D4D1D"/>
    <w:multiLevelType w:val="singleLevel"/>
    <w:tmpl w:val="2634F33C"/>
    <w:lvl w:ilvl="0">
      <w:start w:val="3"/>
      <w:numFmt w:val="lowerLetter"/>
      <w:lvlText w:val="%1."/>
      <w:lvlJc w:val="left"/>
      <w:pPr>
        <w:tabs>
          <w:tab w:val="num" w:pos="2160"/>
        </w:tabs>
        <w:ind w:left="2160" w:hanging="720"/>
      </w:pPr>
      <w:rPr>
        <w:rFonts w:hint="default"/>
      </w:rPr>
    </w:lvl>
  </w:abstractNum>
  <w:abstractNum w:abstractNumId="18" w15:restartNumberingAfterBreak="0">
    <w:nsid w:val="6A7974ED"/>
    <w:multiLevelType w:val="singleLevel"/>
    <w:tmpl w:val="12DA9E20"/>
    <w:lvl w:ilvl="0">
      <w:start w:val="1"/>
      <w:numFmt w:val="lowerLetter"/>
      <w:lvlText w:val="%1)"/>
      <w:legacy w:legacy="1" w:legacySpace="0" w:legacyIndent="360"/>
      <w:lvlJc w:val="left"/>
      <w:pPr>
        <w:ind w:left="1224" w:hanging="360"/>
      </w:pPr>
    </w:lvl>
  </w:abstractNum>
  <w:abstractNum w:abstractNumId="19" w15:restartNumberingAfterBreak="0">
    <w:nsid w:val="6BE2192B"/>
    <w:multiLevelType w:val="multilevel"/>
    <w:tmpl w:val="8970F924"/>
    <w:lvl w:ilvl="0">
      <w:start w:val="2"/>
      <w:numFmt w:val="decimal"/>
      <w:lvlText w:val="%1"/>
      <w:lvlJc w:val="left"/>
      <w:pPr>
        <w:tabs>
          <w:tab w:val="num" w:pos="720"/>
        </w:tabs>
        <w:ind w:left="720" w:hanging="720"/>
      </w:pPr>
      <w:rPr>
        <w:rFonts w:hint="default"/>
      </w:rPr>
    </w:lvl>
    <w:lvl w:ilvl="1">
      <w:start w:val="26"/>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0" w15:restartNumberingAfterBreak="0">
    <w:nsid w:val="7A5604FE"/>
    <w:multiLevelType w:val="singleLevel"/>
    <w:tmpl w:val="7EA26AEA"/>
    <w:lvl w:ilvl="0">
      <w:start w:val="1"/>
      <w:numFmt w:val="lowerLetter"/>
      <w:lvlText w:val="%1."/>
      <w:lvlJc w:val="left"/>
      <w:pPr>
        <w:tabs>
          <w:tab w:val="num" w:pos="2160"/>
        </w:tabs>
        <w:ind w:left="2160" w:hanging="720"/>
      </w:pPr>
      <w:rPr>
        <w:rFonts w:hint="default"/>
      </w:rPr>
    </w:lvl>
  </w:abstractNum>
  <w:abstractNum w:abstractNumId="21" w15:restartNumberingAfterBreak="0">
    <w:nsid w:val="7D5027F9"/>
    <w:multiLevelType w:val="hybridMultilevel"/>
    <w:tmpl w:val="DC80A290"/>
    <w:lvl w:ilvl="0" w:tplc="EF4C011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11"/>
  </w:num>
  <w:num w:numId="4">
    <w:abstractNumId w:val="14"/>
  </w:num>
  <w:num w:numId="5">
    <w:abstractNumId w:val="19"/>
  </w:num>
  <w:num w:numId="6">
    <w:abstractNumId w:val="17"/>
  </w:num>
  <w:num w:numId="7">
    <w:abstractNumId w:val="16"/>
  </w:num>
  <w:num w:numId="8">
    <w:abstractNumId w:val="8"/>
  </w:num>
  <w:num w:numId="9">
    <w:abstractNumId w:val="6"/>
  </w:num>
  <w:num w:numId="10">
    <w:abstractNumId w:val="10"/>
  </w:num>
  <w:num w:numId="11">
    <w:abstractNumId w:val="3"/>
  </w:num>
  <w:num w:numId="12">
    <w:abstractNumId w:val="20"/>
  </w:num>
  <w:num w:numId="13">
    <w:abstractNumId w:val="2"/>
  </w:num>
  <w:num w:numId="14">
    <w:abstractNumId w:val="13"/>
  </w:num>
  <w:num w:numId="15">
    <w:abstractNumId w:val="5"/>
  </w:num>
  <w:num w:numId="16">
    <w:abstractNumId w:val="0"/>
  </w:num>
  <w:num w:numId="17">
    <w:abstractNumId w:val="4"/>
  </w:num>
  <w:num w:numId="18">
    <w:abstractNumId w:val="12"/>
  </w:num>
  <w:num w:numId="19">
    <w:abstractNumId w:val="7"/>
  </w:num>
  <w:num w:numId="20">
    <w:abstractNumId w:val="21"/>
  </w:num>
  <w:num w:numId="21">
    <w:abstractNumId w:val="18"/>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doNotTrackFormatting/>
  <w:defaultTabStop w:val="720"/>
  <w:characterSpacingControl w:val="doNotCompress"/>
  <w:hdrShapeDefaults>
    <o:shapedefaults v:ext="edit" spidmax="20481"/>
  </w:hdrShapeDefault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0F2B"/>
    <w:rsid w:val="00001141"/>
    <w:rsid w:val="0000392A"/>
    <w:rsid w:val="00003A98"/>
    <w:rsid w:val="00003C28"/>
    <w:rsid w:val="000041D9"/>
    <w:rsid w:val="00007E69"/>
    <w:rsid w:val="00011273"/>
    <w:rsid w:val="0001285A"/>
    <w:rsid w:val="000149E2"/>
    <w:rsid w:val="00016254"/>
    <w:rsid w:val="00017AF0"/>
    <w:rsid w:val="00017F86"/>
    <w:rsid w:val="00023560"/>
    <w:rsid w:val="00024754"/>
    <w:rsid w:val="000247E2"/>
    <w:rsid w:val="000262D1"/>
    <w:rsid w:val="00033EE6"/>
    <w:rsid w:val="0004204C"/>
    <w:rsid w:val="00043293"/>
    <w:rsid w:val="0004457B"/>
    <w:rsid w:val="00045787"/>
    <w:rsid w:val="000471F1"/>
    <w:rsid w:val="000509A9"/>
    <w:rsid w:val="000513B6"/>
    <w:rsid w:val="0005339C"/>
    <w:rsid w:val="0005434B"/>
    <w:rsid w:val="0005503A"/>
    <w:rsid w:val="00057A71"/>
    <w:rsid w:val="00061048"/>
    <w:rsid w:val="00061A1B"/>
    <w:rsid w:val="0006278C"/>
    <w:rsid w:val="00064039"/>
    <w:rsid w:val="00065615"/>
    <w:rsid w:val="000667E0"/>
    <w:rsid w:val="0007067F"/>
    <w:rsid w:val="00070BB2"/>
    <w:rsid w:val="00071665"/>
    <w:rsid w:val="00072830"/>
    <w:rsid w:val="00075832"/>
    <w:rsid w:val="00077AF5"/>
    <w:rsid w:val="0008138A"/>
    <w:rsid w:val="0008190C"/>
    <w:rsid w:val="000845FA"/>
    <w:rsid w:val="000856BB"/>
    <w:rsid w:val="00086387"/>
    <w:rsid w:val="00086C3C"/>
    <w:rsid w:val="000912DA"/>
    <w:rsid w:val="00091A34"/>
    <w:rsid w:val="00091BCD"/>
    <w:rsid w:val="00094A52"/>
    <w:rsid w:val="00094F10"/>
    <w:rsid w:val="00095561"/>
    <w:rsid w:val="00096038"/>
    <w:rsid w:val="000968B6"/>
    <w:rsid w:val="00096DFD"/>
    <w:rsid w:val="00096EBA"/>
    <w:rsid w:val="000A153B"/>
    <w:rsid w:val="000A3143"/>
    <w:rsid w:val="000A315C"/>
    <w:rsid w:val="000A6412"/>
    <w:rsid w:val="000A6CD4"/>
    <w:rsid w:val="000A7B6E"/>
    <w:rsid w:val="000B004E"/>
    <w:rsid w:val="000B17B9"/>
    <w:rsid w:val="000B214F"/>
    <w:rsid w:val="000B2C7A"/>
    <w:rsid w:val="000B3ED7"/>
    <w:rsid w:val="000B7B25"/>
    <w:rsid w:val="000C421D"/>
    <w:rsid w:val="000C42DD"/>
    <w:rsid w:val="000C6D71"/>
    <w:rsid w:val="000D1012"/>
    <w:rsid w:val="000D15E4"/>
    <w:rsid w:val="000D24E3"/>
    <w:rsid w:val="000D256C"/>
    <w:rsid w:val="000D5FC5"/>
    <w:rsid w:val="000D6630"/>
    <w:rsid w:val="000D7B43"/>
    <w:rsid w:val="000E0EDC"/>
    <w:rsid w:val="000E3759"/>
    <w:rsid w:val="000E5621"/>
    <w:rsid w:val="000E6EBC"/>
    <w:rsid w:val="000F013A"/>
    <w:rsid w:val="000F05EE"/>
    <w:rsid w:val="000F1403"/>
    <w:rsid w:val="000F25D8"/>
    <w:rsid w:val="000F38F9"/>
    <w:rsid w:val="000F4A5A"/>
    <w:rsid w:val="000F618A"/>
    <w:rsid w:val="000F730B"/>
    <w:rsid w:val="0010028C"/>
    <w:rsid w:val="00101754"/>
    <w:rsid w:val="001062A4"/>
    <w:rsid w:val="00112F83"/>
    <w:rsid w:val="00115409"/>
    <w:rsid w:val="00116B6F"/>
    <w:rsid w:val="001216C5"/>
    <w:rsid w:val="001222BF"/>
    <w:rsid w:val="00122744"/>
    <w:rsid w:val="001263A6"/>
    <w:rsid w:val="0012798A"/>
    <w:rsid w:val="00130AF3"/>
    <w:rsid w:val="0013414B"/>
    <w:rsid w:val="001349A1"/>
    <w:rsid w:val="00137272"/>
    <w:rsid w:val="001376A0"/>
    <w:rsid w:val="00141EE4"/>
    <w:rsid w:val="00141F14"/>
    <w:rsid w:val="00142001"/>
    <w:rsid w:val="00142744"/>
    <w:rsid w:val="001431D6"/>
    <w:rsid w:val="00144473"/>
    <w:rsid w:val="001510F8"/>
    <w:rsid w:val="001522F3"/>
    <w:rsid w:val="0015267C"/>
    <w:rsid w:val="00152E53"/>
    <w:rsid w:val="00153C35"/>
    <w:rsid w:val="00155D25"/>
    <w:rsid w:val="00155E27"/>
    <w:rsid w:val="00157E54"/>
    <w:rsid w:val="00163183"/>
    <w:rsid w:val="00164049"/>
    <w:rsid w:val="00172AF1"/>
    <w:rsid w:val="00174688"/>
    <w:rsid w:val="00175A62"/>
    <w:rsid w:val="0017639C"/>
    <w:rsid w:val="001767C9"/>
    <w:rsid w:val="0017776E"/>
    <w:rsid w:val="00177C43"/>
    <w:rsid w:val="001800AA"/>
    <w:rsid w:val="001831A6"/>
    <w:rsid w:val="00185FE9"/>
    <w:rsid w:val="001860B3"/>
    <w:rsid w:val="001875B2"/>
    <w:rsid w:val="001876F0"/>
    <w:rsid w:val="00187CA2"/>
    <w:rsid w:val="00187D43"/>
    <w:rsid w:val="00190594"/>
    <w:rsid w:val="0019230F"/>
    <w:rsid w:val="00192BB4"/>
    <w:rsid w:val="00193D40"/>
    <w:rsid w:val="001A0339"/>
    <w:rsid w:val="001A037D"/>
    <w:rsid w:val="001A1623"/>
    <w:rsid w:val="001A3559"/>
    <w:rsid w:val="001A6FC0"/>
    <w:rsid w:val="001B1151"/>
    <w:rsid w:val="001B124F"/>
    <w:rsid w:val="001B3E47"/>
    <w:rsid w:val="001B4AEB"/>
    <w:rsid w:val="001B686C"/>
    <w:rsid w:val="001B7AD7"/>
    <w:rsid w:val="001B7BED"/>
    <w:rsid w:val="001C1880"/>
    <w:rsid w:val="001C1A9B"/>
    <w:rsid w:val="001C1EFA"/>
    <w:rsid w:val="001C2581"/>
    <w:rsid w:val="001C3447"/>
    <w:rsid w:val="001C535C"/>
    <w:rsid w:val="001D2360"/>
    <w:rsid w:val="001D2905"/>
    <w:rsid w:val="001D3164"/>
    <w:rsid w:val="001D3B36"/>
    <w:rsid w:val="001D4E88"/>
    <w:rsid w:val="001D6A2F"/>
    <w:rsid w:val="001D79B0"/>
    <w:rsid w:val="001E00B7"/>
    <w:rsid w:val="001E0B63"/>
    <w:rsid w:val="001E141D"/>
    <w:rsid w:val="001E4257"/>
    <w:rsid w:val="001E75A5"/>
    <w:rsid w:val="001F3C8C"/>
    <w:rsid w:val="001F3CCB"/>
    <w:rsid w:val="001F5EC3"/>
    <w:rsid w:val="001F6BB4"/>
    <w:rsid w:val="0020095A"/>
    <w:rsid w:val="00202ADA"/>
    <w:rsid w:val="00203675"/>
    <w:rsid w:val="0020381C"/>
    <w:rsid w:val="00205BE3"/>
    <w:rsid w:val="00207469"/>
    <w:rsid w:val="00216A8C"/>
    <w:rsid w:val="00216F88"/>
    <w:rsid w:val="002175CF"/>
    <w:rsid w:val="00221428"/>
    <w:rsid w:val="00221760"/>
    <w:rsid w:val="002217B8"/>
    <w:rsid w:val="00222E43"/>
    <w:rsid w:val="002230A4"/>
    <w:rsid w:val="0022318E"/>
    <w:rsid w:val="00223B52"/>
    <w:rsid w:val="00223D84"/>
    <w:rsid w:val="00224BF3"/>
    <w:rsid w:val="002260CA"/>
    <w:rsid w:val="0023016B"/>
    <w:rsid w:val="00230862"/>
    <w:rsid w:val="0023152B"/>
    <w:rsid w:val="00232011"/>
    <w:rsid w:val="0023405C"/>
    <w:rsid w:val="002341EC"/>
    <w:rsid w:val="002349B2"/>
    <w:rsid w:val="00235516"/>
    <w:rsid w:val="002374BB"/>
    <w:rsid w:val="002376C1"/>
    <w:rsid w:val="00241D60"/>
    <w:rsid w:val="002459D9"/>
    <w:rsid w:val="00245A2A"/>
    <w:rsid w:val="00245F53"/>
    <w:rsid w:val="00246406"/>
    <w:rsid w:val="00247070"/>
    <w:rsid w:val="002504E5"/>
    <w:rsid w:val="002513DF"/>
    <w:rsid w:val="0025175E"/>
    <w:rsid w:val="00253212"/>
    <w:rsid w:val="00253511"/>
    <w:rsid w:val="002538C6"/>
    <w:rsid w:val="00253A23"/>
    <w:rsid w:val="00254039"/>
    <w:rsid w:val="0025463C"/>
    <w:rsid w:val="00254FAB"/>
    <w:rsid w:val="002553BA"/>
    <w:rsid w:val="0025614F"/>
    <w:rsid w:val="002573F8"/>
    <w:rsid w:val="002574ED"/>
    <w:rsid w:val="00260E13"/>
    <w:rsid w:val="00262122"/>
    <w:rsid w:val="00263D13"/>
    <w:rsid w:val="00266537"/>
    <w:rsid w:val="002702F7"/>
    <w:rsid w:val="002704FE"/>
    <w:rsid w:val="002732B4"/>
    <w:rsid w:val="002777C6"/>
    <w:rsid w:val="00280979"/>
    <w:rsid w:val="00281F83"/>
    <w:rsid w:val="00284DD2"/>
    <w:rsid w:val="0028761E"/>
    <w:rsid w:val="00287AA4"/>
    <w:rsid w:val="00287B75"/>
    <w:rsid w:val="002909E9"/>
    <w:rsid w:val="00292A15"/>
    <w:rsid w:val="00296B4B"/>
    <w:rsid w:val="00296F87"/>
    <w:rsid w:val="002A0FF9"/>
    <w:rsid w:val="002A19FB"/>
    <w:rsid w:val="002A1A94"/>
    <w:rsid w:val="002A301D"/>
    <w:rsid w:val="002A445E"/>
    <w:rsid w:val="002A5951"/>
    <w:rsid w:val="002A7231"/>
    <w:rsid w:val="002B0D03"/>
    <w:rsid w:val="002B2F4C"/>
    <w:rsid w:val="002B46B8"/>
    <w:rsid w:val="002B4E83"/>
    <w:rsid w:val="002B5D72"/>
    <w:rsid w:val="002B6A34"/>
    <w:rsid w:val="002B6FE6"/>
    <w:rsid w:val="002B73B4"/>
    <w:rsid w:val="002B7A91"/>
    <w:rsid w:val="002C61BD"/>
    <w:rsid w:val="002C667C"/>
    <w:rsid w:val="002C66B2"/>
    <w:rsid w:val="002D4E87"/>
    <w:rsid w:val="002E07E1"/>
    <w:rsid w:val="002E09B0"/>
    <w:rsid w:val="002E0A6A"/>
    <w:rsid w:val="002E1B71"/>
    <w:rsid w:val="002E660E"/>
    <w:rsid w:val="002E7747"/>
    <w:rsid w:val="002F158C"/>
    <w:rsid w:val="002F176F"/>
    <w:rsid w:val="002F2BC1"/>
    <w:rsid w:val="002F4596"/>
    <w:rsid w:val="00300153"/>
    <w:rsid w:val="00300EB4"/>
    <w:rsid w:val="00312531"/>
    <w:rsid w:val="003125B8"/>
    <w:rsid w:val="0031574A"/>
    <w:rsid w:val="0032112A"/>
    <w:rsid w:val="00321277"/>
    <w:rsid w:val="00321D0F"/>
    <w:rsid w:val="00322E64"/>
    <w:rsid w:val="00323A88"/>
    <w:rsid w:val="00324C4E"/>
    <w:rsid w:val="00327D28"/>
    <w:rsid w:val="00331452"/>
    <w:rsid w:val="0033156F"/>
    <w:rsid w:val="00332356"/>
    <w:rsid w:val="003330D5"/>
    <w:rsid w:val="00333E60"/>
    <w:rsid w:val="003341F3"/>
    <w:rsid w:val="003348D4"/>
    <w:rsid w:val="00334E9A"/>
    <w:rsid w:val="00343BC7"/>
    <w:rsid w:val="003471CB"/>
    <w:rsid w:val="00347F79"/>
    <w:rsid w:val="0035085E"/>
    <w:rsid w:val="00352C7C"/>
    <w:rsid w:val="00353DED"/>
    <w:rsid w:val="00354061"/>
    <w:rsid w:val="0035667C"/>
    <w:rsid w:val="00356CED"/>
    <w:rsid w:val="00360A15"/>
    <w:rsid w:val="003611B1"/>
    <w:rsid w:val="003629E6"/>
    <w:rsid w:val="00362F34"/>
    <w:rsid w:val="00363E62"/>
    <w:rsid w:val="00364047"/>
    <w:rsid w:val="00364CCF"/>
    <w:rsid w:val="00366988"/>
    <w:rsid w:val="0036750F"/>
    <w:rsid w:val="0037002D"/>
    <w:rsid w:val="00371774"/>
    <w:rsid w:val="0037305B"/>
    <w:rsid w:val="00373699"/>
    <w:rsid w:val="00373CB1"/>
    <w:rsid w:val="003744FA"/>
    <w:rsid w:val="0037486A"/>
    <w:rsid w:val="00374F11"/>
    <w:rsid w:val="00380CB6"/>
    <w:rsid w:val="0038579F"/>
    <w:rsid w:val="00386410"/>
    <w:rsid w:val="00386797"/>
    <w:rsid w:val="00387B15"/>
    <w:rsid w:val="00387C78"/>
    <w:rsid w:val="00390B4F"/>
    <w:rsid w:val="00390D30"/>
    <w:rsid w:val="00390E6B"/>
    <w:rsid w:val="00392825"/>
    <w:rsid w:val="003930CA"/>
    <w:rsid w:val="003961F2"/>
    <w:rsid w:val="00396D09"/>
    <w:rsid w:val="00397773"/>
    <w:rsid w:val="003A168A"/>
    <w:rsid w:val="003A37D4"/>
    <w:rsid w:val="003A470B"/>
    <w:rsid w:val="003A4C38"/>
    <w:rsid w:val="003A4C5D"/>
    <w:rsid w:val="003A4D6A"/>
    <w:rsid w:val="003A52F9"/>
    <w:rsid w:val="003A5D4D"/>
    <w:rsid w:val="003A70AD"/>
    <w:rsid w:val="003B1AB0"/>
    <w:rsid w:val="003B24CC"/>
    <w:rsid w:val="003B2BC8"/>
    <w:rsid w:val="003B4A21"/>
    <w:rsid w:val="003B4F44"/>
    <w:rsid w:val="003B50CA"/>
    <w:rsid w:val="003C385D"/>
    <w:rsid w:val="003C77D0"/>
    <w:rsid w:val="003D1E9E"/>
    <w:rsid w:val="003D2795"/>
    <w:rsid w:val="003D3D3D"/>
    <w:rsid w:val="003D48D2"/>
    <w:rsid w:val="003D5993"/>
    <w:rsid w:val="003D5C66"/>
    <w:rsid w:val="003D5C71"/>
    <w:rsid w:val="003D5CEB"/>
    <w:rsid w:val="003D66D6"/>
    <w:rsid w:val="003E0471"/>
    <w:rsid w:val="003F070B"/>
    <w:rsid w:val="003F23CE"/>
    <w:rsid w:val="003F3666"/>
    <w:rsid w:val="003F4B28"/>
    <w:rsid w:val="003F57B3"/>
    <w:rsid w:val="003F59C5"/>
    <w:rsid w:val="004010E1"/>
    <w:rsid w:val="00403ADD"/>
    <w:rsid w:val="00403E25"/>
    <w:rsid w:val="00406496"/>
    <w:rsid w:val="00406F1F"/>
    <w:rsid w:val="00407B90"/>
    <w:rsid w:val="00412BBF"/>
    <w:rsid w:val="00412F86"/>
    <w:rsid w:val="00414838"/>
    <w:rsid w:val="0041718E"/>
    <w:rsid w:val="00420B7D"/>
    <w:rsid w:val="00421754"/>
    <w:rsid w:val="00422868"/>
    <w:rsid w:val="00424C4A"/>
    <w:rsid w:val="004255AE"/>
    <w:rsid w:val="0042740D"/>
    <w:rsid w:val="004274AF"/>
    <w:rsid w:val="004302B0"/>
    <w:rsid w:val="00430A37"/>
    <w:rsid w:val="00430C7F"/>
    <w:rsid w:val="00433567"/>
    <w:rsid w:val="0043454B"/>
    <w:rsid w:val="00435193"/>
    <w:rsid w:val="004354DD"/>
    <w:rsid w:val="0043565C"/>
    <w:rsid w:val="0043710C"/>
    <w:rsid w:val="00437979"/>
    <w:rsid w:val="004406E7"/>
    <w:rsid w:val="00441B20"/>
    <w:rsid w:val="004469A7"/>
    <w:rsid w:val="004504D1"/>
    <w:rsid w:val="00451926"/>
    <w:rsid w:val="00451C80"/>
    <w:rsid w:val="004543E2"/>
    <w:rsid w:val="00454601"/>
    <w:rsid w:val="004548F0"/>
    <w:rsid w:val="00454D10"/>
    <w:rsid w:val="00457809"/>
    <w:rsid w:val="00462CFA"/>
    <w:rsid w:val="004644AC"/>
    <w:rsid w:val="00464C81"/>
    <w:rsid w:val="00464ED8"/>
    <w:rsid w:val="004658DC"/>
    <w:rsid w:val="0046792B"/>
    <w:rsid w:val="0047224A"/>
    <w:rsid w:val="0047406C"/>
    <w:rsid w:val="00474CA1"/>
    <w:rsid w:val="00481D82"/>
    <w:rsid w:val="00482D64"/>
    <w:rsid w:val="0048300A"/>
    <w:rsid w:val="00483908"/>
    <w:rsid w:val="00483FF8"/>
    <w:rsid w:val="00484273"/>
    <w:rsid w:val="00484664"/>
    <w:rsid w:val="0048500B"/>
    <w:rsid w:val="00485C92"/>
    <w:rsid w:val="004874FF"/>
    <w:rsid w:val="0049199E"/>
    <w:rsid w:val="00493900"/>
    <w:rsid w:val="0049437B"/>
    <w:rsid w:val="00494CC2"/>
    <w:rsid w:val="00495268"/>
    <w:rsid w:val="00495C09"/>
    <w:rsid w:val="00497A05"/>
    <w:rsid w:val="00497E3F"/>
    <w:rsid w:val="004A03D6"/>
    <w:rsid w:val="004A35EC"/>
    <w:rsid w:val="004A5365"/>
    <w:rsid w:val="004A76B9"/>
    <w:rsid w:val="004B176C"/>
    <w:rsid w:val="004B1D81"/>
    <w:rsid w:val="004B58AA"/>
    <w:rsid w:val="004B797A"/>
    <w:rsid w:val="004C0DA0"/>
    <w:rsid w:val="004C0F2B"/>
    <w:rsid w:val="004C172C"/>
    <w:rsid w:val="004C307C"/>
    <w:rsid w:val="004C3861"/>
    <w:rsid w:val="004C4496"/>
    <w:rsid w:val="004C5A5D"/>
    <w:rsid w:val="004C5DF8"/>
    <w:rsid w:val="004C67DD"/>
    <w:rsid w:val="004D3F6B"/>
    <w:rsid w:val="004D4EA0"/>
    <w:rsid w:val="004D749D"/>
    <w:rsid w:val="004D7BF9"/>
    <w:rsid w:val="004D7ECF"/>
    <w:rsid w:val="004E0B27"/>
    <w:rsid w:val="004E16E8"/>
    <w:rsid w:val="004E173D"/>
    <w:rsid w:val="004E24E5"/>
    <w:rsid w:val="004E2D5B"/>
    <w:rsid w:val="004E3FA9"/>
    <w:rsid w:val="004E4150"/>
    <w:rsid w:val="004E5871"/>
    <w:rsid w:val="004F190F"/>
    <w:rsid w:val="004F1E80"/>
    <w:rsid w:val="004F3B05"/>
    <w:rsid w:val="004F4C18"/>
    <w:rsid w:val="004F7034"/>
    <w:rsid w:val="00500F50"/>
    <w:rsid w:val="00502140"/>
    <w:rsid w:val="00503767"/>
    <w:rsid w:val="00503ED4"/>
    <w:rsid w:val="00510673"/>
    <w:rsid w:val="00514058"/>
    <w:rsid w:val="005142DE"/>
    <w:rsid w:val="005147ED"/>
    <w:rsid w:val="00514CF1"/>
    <w:rsid w:val="0051553A"/>
    <w:rsid w:val="00515F51"/>
    <w:rsid w:val="00520476"/>
    <w:rsid w:val="00520504"/>
    <w:rsid w:val="00520BA2"/>
    <w:rsid w:val="00521969"/>
    <w:rsid w:val="00521F95"/>
    <w:rsid w:val="0052484B"/>
    <w:rsid w:val="00526E33"/>
    <w:rsid w:val="00527A70"/>
    <w:rsid w:val="005337AE"/>
    <w:rsid w:val="00536FFF"/>
    <w:rsid w:val="00537159"/>
    <w:rsid w:val="00537687"/>
    <w:rsid w:val="00542C00"/>
    <w:rsid w:val="005439F8"/>
    <w:rsid w:val="005475BB"/>
    <w:rsid w:val="00553B13"/>
    <w:rsid w:val="00561B0B"/>
    <w:rsid w:val="005637A3"/>
    <w:rsid w:val="00564692"/>
    <w:rsid w:val="00566D4F"/>
    <w:rsid w:val="00566F2F"/>
    <w:rsid w:val="005719B8"/>
    <w:rsid w:val="00571CF5"/>
    <w:rsid w:val="005721BC"/>
    <w:rsid w:val="00572592"/>
    <w:rsid w:val="00575B41"/>
    <w:rsid w:val="005766C8"/>
    <w:rsid w:val="00577236"/>
    <w:rsid w:val="00577831"/>
    <w:rsid w:val="00580C03"/>
    <w:rsid w:val="00581F12"/>
    <w:rsid w:val="00582BB6"/>
    <w:rsid w:val="0058332B"/>
    <w:rsid w:val="005849A6"/>
    <w:rsid w:val="00584C81"/>
    <w:rsid w:val="0058512D"/>
    <w:rsid w:val="00585BBD"/>
    <w:rsid w:val="00586BF9"/>
    <w:rsid w:val="00586C1E"/>
    <w:rsid w:val="00586FCF"/>
    <w:rsid w:val="00590C7A"/>
    <w:rsid w:val="00591FF3"/>
    <w:rsid w:val="005938F4"/>
    <w:rsid w:val="00593A1A"/>
    <w:rsid w:val="005A01A5"/>
    <w:rsid w:val="005A0C77"/>
    <w:rsid w:val="005A1B1C"/>
    <w:rsid w:val="005A28FF"/>
    <w:rsid w:val="005A619C"/>
    <w:rsid w:val="005A667D"/>
    <w:rsid w:val="005A7EA9"/>
    <w:rsid w:val="005B284C"/>
    <w:rsid w:val="005B3D57"/>
    <w:rsid w:val="005B5E31"/>
    <w:rsid w:val="005B7171"/>
    <w:rsid w:val="005B7E8B"/>
    <w:rsid w:val="005C31DD"/>
    <w:rsid w:val="005C36ED"/>
    <w:rsid w:val="005C434B"/>
    <w:rsid w:val="005D0A16"/>
    <w:rsid w:val="005D4817"/>
    <w:rsid w:val="005D4AE4"/>
    <w:rsid w:val="005D52F5"/>
    <w:rsid w:val="005D6110"/>
    <w:rsid w:val="005D71D0"/>
    <w:rsid w:val="005E0856"/>
    <w:rsid w:val="005E0F0A"/>
    <w:rsid w:val="005E2447"/>
    <w:rsid w:val="005E2CCA"/>
    <w:rsid w:val="005E4A93"/>
    <w:rsid w:val="005E6E15"/>
    <w:rsid w:val="005E7CC2"/>
    <w:rsid w:val="005F04C2"/>
    <w:rsid w:val="005F1859"/>
    <w:rsid w:val="005F1915"/>
    <w:rsid w:val="005F39E5"/>
    <w:rsid w:val="005F46E1"/>
    <w:rsid w:val="005F632F"/>
    <w:rsid w:val="005F6854"/>
    <w:rsid w:val="005F71FD"/>
    <w:rsid w:val="006004C3"/>
    <w:rsid w:val="006006A7"/>
    <w:rsid w:val="0060322B"/>
    <w:rsid w:val="006047F9"/>
    <w:rsid w:val="00605125"/>
    <w:rsid w:val="00605591"/>
    <w:rsid w:val="0061073E"/>
    <w:rsid w:val="00610B2A"/>
    <w:rsid w:val="00610BA2"/>
    <w:rsid w:val="0061109F"/>
    <w:rsid w:val="00611AF4"/>
    <w:rsid w:val="00612C8A"/>
    <w:rsid w:val="00613EB8"/>
    <w:rsid w:val="00614027"/>
    <w:rsid w:val="00614789"/>
    <w:rsid w:val="00616CB0"/>
    <w:rsid w:val="00620238"/>
    <w:rsid w:val="006218BA"/>
    <w:rsid w:val="00621EF3"/>
    <w:rsid w:val="006238E6"/>
    <w:rsid w:val="00623C20"/>
    <w:rsid w:val="00626DA1"/>
    <w:rsid w:val="00633307"/>
    <w:rsid w:val="00634C2F"/>
    <w:rsid w:val="00634C65"/>
    <w:rsid w:val="00634D82"/>
    <w:rsid w:val="006365B8"/>
    <w:rsid w:val="0063735D"/>
    <w:rsid w:val="006409B7"/>
    <w:rsid w:val="00640D78"/>
    <w:rsid w:val="00640DB9"/>
    <w:rsid w:val="00642F3C"/>
    <w:rsid w:val="0064325F"/>
    <w:rsid w:val="00650641"/>
    <w:rsid w:val="00652AC3"/>
    <w:rsid w:val="006538BF"/>
    <w:rsid w:val="00653B32"/>
    <w:rsid w:val="00655B52"/>
    <w:rsid w:val="00660C67"/>
    <w:rsid w:val="006611AE"/>
    <w:rsid w:val="00661A22"/>
    <w:rsid w:val="00662275"/>
    <w:rsid w:val="0066239F"/>
    <w:rsid w:val="00664931"/>
    <w:rsid w:val="006658D6"/>
    <w:rsid w:val="00665902"/>
    <w:rsid w:val="00667EA9"/>
    <w:rsid w:val="00672977"/>
    <w:rsid w:val="00672AFC"/>
    <w:rsid w:val="00672B45"/>
    <w:rsid w:val="00672B57"/>
    <w:rsid w:val="0067573E"/>
    <w:rsid w:val="00676416"/>
    <w:rsid w:val="00681AA7"/>
    <w:rsid w:val="00683B5E"/>
    <w:rsid w:val="006862C2"/>
    <w:rsid w:val="006866C0"/>
    <w:rsid w:val="00687781"/>
    <w:rsid w:val="00687CAB"/>
    <w:rsid w:val="00690FDA"/>
    <w:rsid w:val="00691382"/>
    <w:rsid w:val="00696F77"/>
    <w:rsid w:val="00697123"/>
    <w:rsid w:val="006A328D"/>
    <w:rsid w:val="006A3B60"/>
    <w:rsid w:val="006A40A1"/>
    <w:rsid w:val="006A42EB"/>
    <w:rsid w:val="006A4442"/>
    <w:rsid w:val="006A63BF"/>
    <w:rsid w:val="006A6417"/>
    <w:rsid w:val="006A6DDA"/>
    <w:rsid w:val="006A7300"/>
    <w:rsid w:val="006B04FD"/>
    <w:rsid w:val="006B0C8D"/>
    <w:rsid w:val="006B3DCF"/>
    <w:rsid w:val="006B5216"/>
    <w:rsid w:val="006B5926"/>
    <w:rsid w:val="006B60E3"/>
    <w:rsid w:val="006B67F6"/>
    <w:rsid w:val="006B74BA"/>
    <w:rsid w:val="006B7660"/>
    <w:rsid w:val="006C079B"/>
    <w:rsid w:val="006C0982"/>
    <w:rsid w:val="006C0EC2"/>
    <w:rsid w:val="006C1BF0"/>
    <w:rsid w:val="006C36E9"/>
    <w:rsid w:val="006C5087"/>
    <w:rsid w:val="006D0EC3"/>
    <w:rsid w:val="006D23FB"/>
    <w:rsid w:val="006D2634"/>
    <w:rsid w:val="006D5BF4"/>
    <w:rsid w:val="006D6CF8"/>
    <w:rsid w:val="006E0665"/>
    <w:rsid w:val="006E285C"/>
    <w:rsid w:val="006E5315"/>
    <w:rsid w:val="006F080E"/>
    <w:rsid w:val="006F16A3"/>
    <w:rsid w:val="006F3D82"/>
    <w:rsid w:val="006F4D80"/>
    <w:rsid w:val="006F5B07"/>
    <w:rsid w:val="006F5EE7"/>
    <w:rsid w:val="006F6351"/>
    <w:rsid w:val="006F64F6"/>
    <w:rsid w:val="006F67FC"/>
    <w:rsid w:val="00701060"/>
    <w:rsid w:val="0070181F"/>
    <w:rsid w:val="00701859"/>
    <w:rsid w:val="00702BB0"/>
    <w:rsid w:val="007066FB"/>
    <w:rsid w:val="007075F3"/>
    <w:rsid w:val="00707F46"/>
    <w:rsid w:val="007105CC"/>
    <w:rsid w:val="00714DBC"/>
    <w:rsid w:val="00714E5D"/>
    <w:rsid w:val="00717697"/>
    <w:rsid w:val="00717882"/>
    <w:rsid w:val="00717BB9"/>
    <w:rsid w:val="00721357"/>
    <w:rsid w:val="00721472"/>
    <w:rsid w:val="00723979"/>
    <w:rsid w:val="00723C67"/>
    <w:rsid w:val="00724AFC"/>
    <w:rsid w:val="00724E4D"/>
    <w:rsid w:val="007263EE"/>
    <w:rsid w:val="00730725"/>
    <w:rsid w:val="00731FB5"/>
    <w:rsid w:val="00733469"/>
    <w:rsid w:val="007341F0"/>
    <w:rsid w:val="00737036"/>
    <w:rsid w:val="007371A4"/>
    <w:rsid w:val="007422D3"/>
    <w:rsid w:val="0074379A"/>
    <w:rsid w:val="0074531B"/>
    <w:rsid w:val="00745A17"/>
    <w:rsid w:val="007467A3"/>
    <w:rsid w:val="00746821"/>
    <w:rsid w:val="00747003"/>
    <w:rsid w:val="00751027"/>
    <w:rsid w:val="00752A0C"/>
    <w:rsid w:val="00752BD5"/>
    <w:rsid w:val="00753C16"/>
    <w:rsid w:val="00753C21"/>
    <w:rsid w:val="00754023"/>
    <w:rsid w:val="00754458"/>
    <w:rsid w:val="00756DD5"/>
    <w:rsid w:val="00757DBD"/>
    <w:rsid w:val="0076204B"/>
    <w:rsid w:val="00762B7E"/>
    <w:rsid w:val="007637F7"/>
    <w:rsid w:val="007640FD"/>
    <w:rsid w:val="007706D5"/>
    <w:rsid w:val="00770AC5"/>
    <w:rsid w:val="00772CD0"/>
    <w:rsid w:val="00773A50"/>
    <w:rsid w:val="00774A81"/>
    <w:rsid w:val="00774C3D"/>
    <w:rsid w:val="007757CB"/>
    <w:rsid w:val="0077792F"/>
    <w:rsid w:val="007779AB"/>
    <w:rsid w:val="00780510"/>
    <w:rsid w:val="0078156D"/>
    <w:rsid w:val="00781D59"/>
    <w:rsid w:val="00781F4F"/>
    <w:rsid w:val="007824AE"/>
    <w:rsid w:val="0078338B"/>
    <w:rsid w:val="007833B6"/>
    <w:rsid w:val="0078480E"/>
    <w:rsid w:val="00786E2B"/>
    <w:rsid w:val="007908AC"/>
    <w:rsid w:val="0079136F"/>
    <w:rsid w:val="007913D4"/>
    <w:rsid w:val="00792BE3"/>
    <w:rsid w:val="00793447"/>
    <w:rsid w:val="00793C3A"/>
    <w:rsid w:val="007944E3"/>
    <w:rsid w:val="00796094"/>
    <w:rsid w:val="00796216"/>
    <w:rsid w:val="007A3F2A"/>
    <w:rsid w:val="007A4945"/>
    <w:rsid w:val="007A5069"/>
    <w:rsid w:val="007A6498"/>
    <w:rsid w:val="007B213C"/>
    <w:rsid w:val="007B234B"/>
    <w:rsid w:val="007B44CC"/>
    <w:rsid w:val="007B6986"/>
    <w:rsid w:val="007B7A36"/>
    <w:rsid w:val="007B7C39"/>
    <w:rsid w:val="007C17D1"/>
    <w:rsid w:val="007C1879"/>
    <w:rsid w:val="007C3436"/>
    <w:rsid w:val="007C4291"/>
    <w:rsid w:val="007D167D"/>
    <w:rsid w:val="007D1E7D"/>
    <w:rsid w:val="007D1FBE"/>
    <w:rsid w:val="007D23D9"/>
    <w:rsid w:val="007D2689"/>
    <w:rsid w:val="007D355C"/>
    <w:rsid w:val="007E026F"/>
    <w:rsid w:val="007E107C"/>
    <w:rsid w:val="007E2227"/>
    <w:rsid w:val="007E2F5B"/>
    <w:rsid w:val="007E311F"/>
    <w:rsid w:val="007F12CD"/>
    <w:rsid w:val="007F6BA2"/>
    <w:rsid w:val="007F722B"/>
    <w:rsid w:val="00802882"/>
    <w:rsid w:val="00804920"/>
    <w:rsid w:val="00805CC8"/>
    <w:rsid w:val="00805FCA"/>
    <w:rsid w:val="00807410"/>
    <w:rsid w:val="008136E8"/>
    <w:rsid w:val="00816ED7"/>
    <w:rsid w:val="00817EFC"/>
    <w:rsid w:val="0082017C"/>
    <w:rsid w:val="00820F41"/>
    <w:rsid w:val="008213D3"/>
    <w:rsid w:val="00821486"/>
    <w:rsid w:val="008252B8"/>
    <w:rsid w:val="0082627D"/>
    <w:rsid w:val="00830019"/>
    <w:rsid w:val="008310A2"/>
    <w:rsid w:val="00831213"/>
    <w:rsid w:val="00831E8D"/>
    <w:rsid w:val="008368BB"/>
    <w:rsid w:val="00837018"/>
    <w:rsid w:val="008403C6"/>
    <w:rsid w:val="008438C3"/>
    <w:rsid w:val="008460E6"/>
    <w:rsid w:val="00850969"/>
    <w:rsid w:val="008523F5"/>
    <w:rsid w:val="0085265E"/>
    <w:rsid w:val="008527A8"/>
    <w:rsid w:val="00854C46"/>
    <w:rsid w:val="00855899"/>
    <w:rsid w:val="00857C0B"/>
    <w:rsid w:val="008604E1"/>
    <w:rsid w:val="008608C3"/>
    <w:rsid w:val="00862624"/>
    <w:rsid w:val="00863786"/>
    <w:rsid w:val="008641EA"/>
    <w:rsid w:val="00864A2D"/>
    <w:rsid w:val="0086671E"/>
    <w:rsid w:val="00874969"/>
    <w:rsid w:val="0087532E"/>
    <w:rsid w:val="00876658"/>
    <w:rsid w:val="00881A30"/>
    <w:rsid w:val="0088516F"/>
    <w:rsid w:val="00885199"/>
    <w:rsid w:val="00886DE6"/>
    <w:rsid w:val="00887540"/>
    <w:rsid w:val="00891F97"/>
    <w:rsid w:val="00893457"/>
    <w:rsid w:val="00893856"/>
    <w:rsid w:val="008939F5"/>
    <w:rsid w:val="00893A18"/>
    <w:rsid w:val="00895C2A"/>
    <w:rsid w:val="00896ADC"/>
    <w:rsid w:val="008975A0"/>
    <w:rsid w:val="008A07F2"/>
    <w:rsid w:val="008A1FFA"/>
    <w:rsid w:val="008A3847"/>
    <w:rsid w:val="008A4EC0"/>
    <w:rsid w:val="008A5902"/>
    <w:rsid w:val="008A5D98"/>
    <w:rsid w:val="008B028E"/>
    <w:rsid w:val="008B1339"/>
    <w:rsid w:val="008B637F"/>
    <w:rsid w:val="008B71C5"/>
    <w:rsid w:val="008B7A25"/>
    <w:rsid w:val="008C01B2"/>
    <w:rsid w:val="008C0772"/>
    <w:rsid w:val="008C2E66"/>
    <w:rsid w:val="008C5794"/>
    <w:rsid w:val="008C6CB2"/>
    <w:rsid w:val="008D1937"/>
    <w:rsid w:val="008D1F18"/>
    <w:rsid w:val="008D28F1"/>
    <w:rsid w:val="008D421E"/>
    <w:rsid w:val="008D6CB6"/>
    <w:rsid w:val="008D7C8A"/>
    <w:rsid w:val="008E2654"/>
    <w:rsid w:val="008E2CD3"/>
    <w:rsid w:val="008E3957"/>
    <w:rsid w:val="008E4EF4"/>
    <w:rsid w:val="008E57FE"/>
    <w:rsid w:val="008E61A4"/>
    <w:rsid w:val="008E62A6"/>
    <w:rsid w:val="008E7AFA"/>
    <w:rsid w:val="008F0566"/>
    <w:rsid w:val="008F1F8A"/>
    <w:rsid w:val="008F2E1E"/>
    <w:rsid w:val="008F44BE"/>
    <w:rsid w:val="008F5CDD"/>
    <w:rsid w:val="009011D3"/>
    <w:rsid w:val="00901367"/>
    <w:rsid w:val="009044F2"/>
    <w:rsid w:val="009054C5"/>
    <w:rsid w:val="009058F8"/>
    <w:rsid w:val="0091082F"/>
    <w:rsid w:val="00912875"/>
    <w:rsid w:val="009140F2"/>
    <w:rsid w:val="009151DC"/>
    <w:rsid w:val="009165F8"/>
    <w:rsid w:val="00917D1B"/>
    <w:rsid w:val="0092287A"/>
    <w:rsid w:val="00923602"/>
    <w:rsid w:val="00923E22"/>
    <w:rsid w:val="00923FF3"/>
    <w:rsid w:val="009249F5"/>
    <w:rsid w:val="00924CE4"/>
    <w:rsid w:val="00924F43"/>
    <w:rsid w:val="00927A77"/>
    <w:rsid w:val="00930BE7"/>
    <w:rsid w:val="00930EE2"/>
    <w:rsid w:val="00931062"/>
    <w:rsid w:val="00934BB1"/>
    <w:rsid w:val="00935D84"/>
    <w:rsid w:val="0094019D"/>
    <w:rsid w:val="00940460"/>
    <w:rsid w:val="00940D23"/>
    <w:rsid w:val="00941306"/>
    <w:rsid w:val="00941532"/>
    <w:rsid w:val="00941DDE"/>
    <w:rsid w:val="00943CE1"/>
    <w:rsid w:val="0094485C"/>
    <w:rsid w:val="00947F67"/>
    <w:rsid w:val="00952BF9"/>
    <w:rsid w:val="00960495"/>
    <w:rsid w:val="009609A6"/>
    <w:rsid w:val="0096150D"/>
    <w:rsid w:val="00961F50"/>
    <w:rsid w:val="0096472F"/>
    <w:rsid w:val="009656DD"/>
    <w:rsid w:val="0097097D"/>
    <w:rsid w:val="009726DE"/>
    <w:rsid w:val="00972D2E"/>
    <w:rsid w:val="00973930"/>
    <w:rsid w:val="0097422E"/>
    <w:rsid w:val="00976707"/>
    <w:rsid w:val="00980786"/>
    <w:rsid w:val="009824BA"/>
    <w:rsid w:val="00985B23"/>
    <w:rsid w:val="00990B6B"/>
    <w:rsid w:val="00992678"/>
    <w:rsid w:val="00993119"/>
    <w:rsid w:val="009934BC"/>
    <w:rsid w:val="00993A40"/>
    <w:rsid w:val="00997E5C"/>
    <w:rsid w:val="00997EE3"/>
    <w:rsid w:val="009A0570"/>
    <w:rsid w:val="009A1116"/>
    <w:rsid w:val="009A498E"/>
    <w:rsid w:val="009A6F8F"/>
    <w:rsid w:val="009A7654"/>
    <w:rsid w:val="009B3D64"/>
    <w:rsid w:val="009B44A0"/>
    <w:rsid w:val="009B598A"/>
    <w:rsid w:val="009B64D7"/>
    <w:rsid w:val="009C0901"/>
    <w:rsid w:val="009C2110"/>
    <w:rsid w:val="009C63CC"/>
    <w:rsid w:val="009C64DB"/>
    <w:rsid w:val="009D129C"/>
    <w:rsid w:val="009D1B32"/>
    <w:rsid w:val="009D26E7"/>
    <w:rsid w:val="009D6CC2"/>
    <w:rsid w:val="009D7836"/>
    <w:rsid w:val="009E0140"/>
    <w:rsid w:val="009E26D4"/>
    <w:rsid w:val="009E34E1"/>
    <w:rsid w:val="009E5160"/>
    <w:rsid w:val="009E63A6"/>
    <w:rsid w:val="009F07AC"/>
    <w:rsid w:val="009F2135"/>
    <w:rsid w:val="009F2C24"/>
    <w:rsid w:val="009F3B55"/>
    <w:rsid w:val="009F5A34"/>
    <w:rsid w:val="009F686C"/>
    <w:rsid w:val="00A01A6C"/>
    <w:rsid w:val="00A025D3"/>
    <w:rsid w:val="00A02E04"/>
    <w:rsid w:val="00A041A8"/>
    <w:rsid w:val="00A044DF"/>
    <w:rsid w:val="00A0790A"/>
    <w:rsid w:val="00A1126D"/>
    <w:rsid w:val="00A11350"/>
    <w:rsid w:val="00A115D6"/>
    <w:rsid w:val="00A12FED"/>
    <w:rsid w:val="00A22094"/>
    <w:rsid w:val="00A2237B"/>
    <w:rsid w:val="00A264C7"/>
    <w:rsid w:val="00A27759"/>
    <w:rsid w:val="00A309E7"/>
    <w:rsid w:val="00A314DC"/>
    <w:rsid w:val="00A324A0"/>
    <w:rsid w:val="00A33631"/>
    <w:rsid w:val="00A362DB"/>
    <w:rsid w:val="00A36E68"/>
    <w:rsid w:val="00A401F7"/>
    <w:rsid w:val="00A44260"/>
    <w:rsid w:val="00A45494"/>
    <w:rsid w:val="00A46B5D"/>
    <w:rsid w:val="00A508EE"/>
    <w:rsid w:val="00A516E5"/>
    <w:rsid w:val="00A517D2"/>
    <w:rsid w:val="00A534BE"/>
    <w:rsid w:val="00A53600"/>
    <w:rsid w:val="00A53852"/>
    <w:rsid w:val="00A55CFA"/>
    <w:rsid w:val="00A56A0F"/>
    <w:rsid w:val="00A6267C"/>
    <w:rsid w:val="00A64597"/>
    <w:rsid w:val="00A65151"/>
    <w:rsid w:val="00A711D6"/>
    <w:rsid w:val="00A72C03"/>
    <w:rsid w:val="00A74170"/>
    <w:rsid w:val="00A75626"/>
    <w:rsid w:val="00A76B94"/>
    <w:rsid w:val="00A774B4"/>
    <w:rsid w:val="00A812C8"/>
    <w:rsid w:val="00A81FB7"/>
    <w:rsid w:val="00A927BA"/>
    <w:rsid w:val="00A92986"/>
    <w:rsid w:val="00A9314E"/>
    <w:rsid w:val="00A93889"/>
    <w:rsid w:val="00A968DF"/>
    <w:rsid w:val="00A97E76"/>
    <w:rsid w:val="00A97EF2"/>
    <w:rsid w:val="00AA0FCD"/>
    <w:rsid w:val="00AA2550"/>
    <w:rsid w:val="00AA2618"/>
    <w:rsid w:val="00AA5189"/>
    <w:rsid w:val="00AA51BF"/>
    <w:rsid w:val="00AA528B"/>
    <w:rsid w:val="00AB0CA4"/>
    <w:rsid w:val="00AB5624"/>
    <w:rsid w:val="00AB6D88"/>
    <w:rsid w:val="00AB6DFE"/>
    <w:rsid w:val="00AB72E7"/>
    <w:rsid w:val="00AC08BD"/>
    <w:rsid w:val="00AC4754"/>
    <w:rsid w:val="00AC5BEF"/>
    <w:rsid w:val="00AC70A7"/>
    <w:rsid w:val="00AD01E4"/>
    <w:rsid w:val="00AD1AD4"/>
    <w:rsid w:val="00AD25FB"/>
    <w:rsid w:val="00AD26C7"/>
    <w:rsid w:val="00AD6C3B"/>
    <w:rsid w:val="00AD7184"/>
    <w:rsid w:val="00AE05C3"/>
    <w:rsid w:val="00AE14AF"/>
    <w:rsid w:val="00AE72C2"/>
    <w:rsid w:val="00AF18D4"/>
    <w:rsid w:val="00AF1B47"/>
    <w:rsid w:val="00AF1D99"/>
    <w:rsid w:val="00AF2D44"/>
    <w:rsid w:val="00AF4FC0"/>
    <w:rsid w:val="00AF5288"/>
    <w:rsid w:val="00AF5E31"/>
    <w:rsid w:val="00B0136A"/>
    <w:rsid w:val="00B035F8"/>
    <w:rsid w:val="00B03B61"/>
    <w:rsid w:val="00B03CCC"/>
    <w:rsid w:val="00B0704E"/>
    <w:rsid w:val="00B10950"/>
    <w:rsid w:val="00B10DD9"/>
    <w:rsid w:val="00B12104"/>
    <w:rsid w:val="00B121FF"/>
    <w:rsid w:val="00B12405"/>
    <w:rsid w:val="00B13F95"/>
    <w:rsid w:val="00B1493B"/>
    <w:rsid w:val="00B1531F"/>
    <w:rsid w:val="00B15D82"/>
    <w:rsid w:val="00B226C6"/>
    <w:rsid w:val="00B226E7"/>
    <w:rsid w:val="00B26CFF"/>
    <w:rsid w:val="00B27B82"/>
    <w:rsid w:val="00B27D62"/>
    <w:rsid w:val="00B30974"/>
    <w:rsid w:val="00B313D2"/>
    <w:rsid w:val="00B31B0E"/>
    <w:rsid w:val="00B3309C"/>
    <w:rsid w:val="00B35417"/>
    <w:rsid w:val="00B36AF7"/>
    <w:rsid w:val="00B40985"/>
    <w:rsid w:val="00B43577"/>
    <w:rsid w:val="00B43B37"/>
    <w:rsid w:val="00B43B64"/>
    <w:rsid w:val="00B4404C"/>
    <w:rsid w:val="00B44BC2"/>
    <w:rsid w:val="00B461F2"/>
    <w:rsid w:val="00B507E4"/>
    <w:rsid w:val="00B5113D"/>
    <w:rsid w:val="00B532A4"/>
    <w:rsid w:val="00B53433"/>
    <w:rsid w:val="00B554F0"/>
    <w:rsid w:val="00B56188"/>
    <w:rsid w:val="00B6083F"/>
    <w:rsid w:val="00B60C08"/>
    <w:rsid w:val="00B61E5A"/>
    <w:rsid w:val="00B63145"/>
    <w:rsid w:val="00B672AE"/>
    <w:rsid w:val="00B67431"/>
    <w:rsid w:val="00B71F3E"/>
    <w:rsid w:val="00B72512"/>
    <w:rsid w:val="00B731B3"/>
    <w:rsid w:val="00B73C1F"/>
    <w:rsid w:val="00B7638D"/>
    <w:rsid w:val="00B808A5"/>
    <w:rsid w:val="00B82B7E"/>
    <w:rsid w:val="00B83133"/>
    <w:rsid w:val="00B86A07"/>
    <w:rsid w:val="00B870EC"/>
    <w:rsid w:val="00B8783D"/>
    <w:rsid w:val="00B90244"/>
    <w:rsid w:val="00B9026C"/>
    <w:rsid w:val="00B902C4"/>
    <w:rsid w:val="00B90918"/>
    <w:rsid w:val="00B91ADD"/>
    <w:rsid w:val="00B943E3"/>
    <w:rsid w:val="00B94635"/>
    <w:rsid w:val="00B947AB"/>
    <w:rsid w:val="00B970FC"/>
    <w:rsid w:val="00B979ED"/>
    <w:rsid w:val="00BA1854"/>
    <w:rsid w:val="00BA2BDB"/>
    <w:rsid w:val="00BA46EC"/>
    <w:rsid w:val="00BA660A"/>
    <w:rsid w:val="00BB015F"/>
    <w:rsid w:val="00BB3500"/>
    <w:rsid w:val="00BB3D58"/>
    <w:rsid w:val="00BC18C9"/>
    <w:rsid w:val="00BC1B50"/>
    <w:rsid w:val="00BC4DD1"/>
    <w:rsid w:val="00BC6CEF"/>
    <w:rsid w:val="00BC75F0"/>
    <w:rsid w:val="00BD33B9"/>
    <w:rsid w:val="00BD5A0C"/>
    <w:rsid w:val="00BE0E9D"/>
    <w:rsid w:val="00BE1C2D"/>
    <w:rsid w:val="00BE1EB8"/>
    <w:rsid w:val="00BE29EF"/>
    <w:rsid w:val="00BE2FA4"/>
    <w:rsid w:val="00BE4B5E"/>
    <w:rsid w:val="00BE6DDF"/>
    <w:rsid w:val="00BE6E81"/>
    <w:rsid w:val="00BE759B"/>
    <w:rsid w:val="00BF0AE3"/>
    <w:rsid w:val="00BF0DAF"/>
    <w:rsid w:val="00BF5E0B"/>
    <w:rsid w:val="00BF6021"/>
    <w:rsid w:val="00BF76C6"/>
    <w:rsid w:val="00C00536"/>
    <w:rsid w:val="00C014BA"/>
    <w:rsid w:val="00C01BD5"/>
    <w:rsid w:val="00C02ADE"/>
    <w:rsid w:val="00C043C0"/>
    <w:rsid w:val="00C05607"/>
    <w:rsid w:val="00C1117A"/>
    <w:rsid w:val="00C1188F"/>
    <w:rsid w:val="00C12813"/>
    <w:rsid w:val="00C138DC"/>
    <w:rsid w:val="00C17770"/>
    <w:rsid w:val="00C177BA"/>
    <w:rsid w:val="00C207C7"/>
    <w:rsid w:val="00C21550"/>
    <w:rsid w:val="00C21D99"/>
    <w:rsid w:val="00C224C5"/>
    <w:rsid w:val="00C230FB"/>
    <w:rsid w:val="00C24184"/>
    <w:rsid w:val="00C25387"/>
    <w:rsid w:val="00C25467"/>
    <w:rsid w:val="00C30121"/>
    <w:rsid w:val="00C308DB"/>
    <w:rsid w:val="00C32F79"/>
    <w:rsid w:val="00C40913"/>
    <w:rsid w:val="00C41D32"/>
    <w:rsid w:val="00C4547F"/>
    <w:rsid w:val="00C466F1"/>
    <w:rsid w:val="00C50904"/>
    <w:rsid w:val="00C512BB"/>
    <w:rsid w:val="00C532AD"/>
    <w:rsid w:val="00C54085"/>
    <w:rsid w:val="00C54204"/>
    <w:rsid w:val="00C54ACE"/>
    <w:rsid w:val="00C54AFA"/>
    <w:rsid w:val="00C56C54"/>
    <w:rsid w:val="00C57B51"/>
    <w:rsid w:val="00C60A7A"/>
    <w:rsid w:val="00C6267E"/>
    <w:rsid w:val="00C630F8"/>
    <w:rsid w:val="00C63BE5"/>
    <w:rsid w:val="00C64354"/>
    <w:rsid w:val="00C66899"/>
    <w:rsid w:val="00C66911"/>
    <w:rsid w:val="00C676CB"/>
    <w:rsid w:val="00C704CD"/>
    <w:rsid w:val="00C72679"/>
    <w:rsid w:val="00C7294D"/>
    <w:rsid w:val="00C7704C"/>
    <w:rsid w:val="00C819AC"/>
    <w:rsid w:val="00C8687F"/>
    <w:rsid w:val="00C8770F"/>
    <w:rsid w:val="00C9510B"/>
    <w:rsid w:val="00C95D2E"/>
    <w:rsid w:val="00CA05F6"/>
    <w:rsid w:val="00CA1229"/>
    <w:rsid w:val="00CA62FD"/>
    <w:rsid w:val="00CA729C"/>
    <w:rsid w:val="00CB26C4"/>
    <w:rsid w:val="00CB31F1"/>
    <w:rsid w:val="00CB3D9D"/>
    <w:rsid w:val="00CB43BB"/>
    <w:rsid w:val="00CB4E4C"/>
    <w:rsid w:val="00CB558C"/>
    <w:rsid w:val="00CB7066"/>
    <w:rsid w:val="00CB7D0E"/>
    <w:rsid w:val="00CC3031"/>
    <w:rsid w:val="00CC4AC4"/>
    <w:rsid w:val="00CC7000"/>
    <w:rsid w:val="00CC7100"/>
    <w:rsid w:val="00CD24C0"/>
    <w:rsid w:val="00CD3657"/>
    <w:rsid w:val="00CD488B"/>
    <w:rsid w:val="00CD5034"/>
    <w:rsid w:val="00CD622A"/>
    <w:rsid w:val="00CD674E"/>
    <w:rsid w:val="00CE4D81"/>
    <w:rsid w:val="00CE5CC0"/>
    <w:rsid w:val="00CE61A8"/>
    <w:rsid w:val="00CF15D3"/>
    <w:rsid w:val="00CF2BE6"/>
    <w:rsid w:val="00CF2F9E"/>
    <w:rsid w:val="00CF313A"/>
    <w:rsid w:val="00CF588D"/>
    <w:rsid w:val="00CF6ADA"/>
    <w:rsid w:val="00D013E7"/>
    <w:rsid w:val="00D01E0E"/>
    <w:rsid w:val="00D0386A"/>
    <w:rsid w:val="00D04B8F"/>
    <w:rsid w:val="00D04BE1"/>
    <w:rsid w:val="00D05FCA"/>
    <w:rsid w:val="00D12047"/>
    <w:rsid w:val="00D1425D"/>
    <w:rsid w:val="00D150D2"/>
    <w:rsid w:val="00D20A2C"/>
    <w:rsid w:val="00D2153D"/>
    <w:rsid w:val="00D225B9"/>
    <w:rsid w:val="00D24C93"/>
    <w:rsid w:val="00D255AE"/>
    <w:rsid w:val="00D258DB"/>
    <w:rsid w:val="00D2640B"/>
    <w:rsid w:val="00D3479C"/>
    <w:rsid w:val="00D37FE1"/>
    <w:rsid w:val="00D4012B"/>
    <w:rsid w:val="00D4128B"/>
    <w:rsid w:val="00D41900"/>
    <w:rsid w:val="00D44E99"/>
    <w:rsid w:val="00D50155"/>
    <w:rsid w:val="00D5188E"/>
    <w:rsid w:val="00D54A7B"/>
    <w:rsid w:val="00D573CB"/>
    <w:rsid w:val="00D622A8"/>
    <w:rsid w:val="00D62F6D"/>
    <w:rsid w:val="00D63405"/>
    <w:rsid w:val="00D63F77"/>
    <w:rsid w:val="00D64A86"/>
    <w:rsid w:val="00D66576"/>
    <w:rsid w:val="00D713B1"/>
    <w:rsid w:val="00D76F1D"/>
    <w:rsid w:val="00D77826"/>
    <w:rsid w:val="00D80177"/>
    <w:rsid w:val="00D84B33"/>
    <w:rsid w:val="00D84B4F"/>
    <w:rsid w:val="00D84D35"/>
    <w:rsid w:val="00D85E67"/>
    <w:rsid w:val="00D8614C"/>
    <w:rsid w:val="00D86B84"/>
    <w:rsid w:val="00D92311"/>
    <w:rsid w:val="00D96CB7"/>
    <w:rsid w:val="00D97A61"/>
    <w:rsid w:val="00DA1ACA"/>
    <w:rsid w:val="00DA4CFE"/>
    <w:rsid w:val="00DA6413"/>
    <w:rsid w:val="00DA7645"/>
    <w:rsid w:val="00DB01CF"/>
    <w:rsid w:val="00DB2A34"/>
    <w:rsid w:val="00DB5118"/>
    <w:rsid w:val="00DB582C"/>
    <w:rsid w:val="00DB6462"/>
    <w:rsid w:val="00DB6CCD"/>
    <w:rsid w:val="00DB7585"/>
    <w:rsid w:val="00DC15F2"/>
    <w:rsid w:val="00DC23F3"/>
    <w:rsid w:val="00DC29B0"/>
    <w:rsid w:val="00DC4984"/>
    <w:rsid w:val="00DC568C"/>
    <w:rsid w:val="00DD0FF7"/>
    <w:rsid w:val="00DD3591"/>
    <w:rsid w:val="00DD6F05"/>
    <w:rsid w:val="00DE0105"/>
    <w:rsid w:val="00DE02A5"/>
    <w:rsid w:val="00DE21DC"/>
    <w:rsid w:val="00DE44E1"/>
    <w:rsid w:val="00DE5443"/>
    <w:rsid w:val="00DE6FEA"/>
    <w:rsid w:val="00DF14B3"/>
    <w:rsid w:val="00DF2B9E"/>
    <w:rsid w:val="00DF59F9"/>
    <w:rsid w:val="00DF5DCD"/>
    <w:rsid w:val="00E013B8"/>
    <w:rsid w:val="00E02FE5"/>
    <w:rsid w:val="00E036CA"/>
    <w:rsid w:val="00E045DC"/>
    <w:rsid w:val="00E04EDC"/>
    <w:rsid w:val="00E06EDA"/>
    <w:rsid w:val="00E11F01"/>
    <w:rsid w:val="00E12908"/>
    <w:rsid w:val="00E146F6"/>
    <w:rsid w:val="00E15100"/>
    <w:rsid w:val="00E161B2"/>
    <w:rsid w:val="00E17DB0"/>
    <w:rsid w:val="00E2172B"/>
    <w:rsid w:val="00E220CA"/>
    <w:rsid w:val="00E22B46"/>
    <w:rsid w:val="00E23297"/>
    <w:rsid w:val="00E23BA8"/>
    <w:rsid w:val="00E25AF4"/>
    <w:rsid w:val="00E25B0C"/>
    <w:rsid w:val="00E26BD3"/>
    <w:rsid w:val="00E27810"/>
    <w:rsid w:val="00E27AF4"/>
    <w:rsid w:val="00E33184"/>
    <w:rsid w:val="00E338DF"/>
    <w:rsid w:val="00E34386"/>
    <w:rsid w:val="00E34DF2"/>
    <w:rsid w:val="00E35879"/>
    <w:rsid w:val="00E36291"/>
    <w:rsid w:val="00E37ACB"/>
    <w:rsid w:val="00E41689"/>
    <w:rsid w:val="00E41B82"/>
    <w:rsid w:val="00E420E1"/>
    <w:rsid w:val="00E4258F"/>
    <w:rsid w:val="00E461C2"/>
    <w:rsid w:val="00E46F21"/>
    <w:rsid w:val="00E50AF8"/>
    <w:rsid w:val="00E53563"/>
    <w:rsid w:val="00E54E08"/>
    <w:rsid w:val="00E54FB7"/>
    <w:rsid w:val="00E56215"/>
    <w:rsid w:val="00E56600"/>
    <w:rsid w:val="00E568DE"/>
    <w:rsid w:val="00E56C64"/>
    <w:rsid w:val="00E60D94"/>
    <w:rsid w:val="00E61148"/>
    <w:rsid w:val="00E6398B"/>
    <w:rsid w:val="00E64BE4"/>
    <w:rsid w:val="00E65F58"/>
    <w:rsid w:val="00E66111"/>
    <w:rsid w:val="00E7044F"/>
    <w:rsid w:val="00E710EA"/>
    <w:rsid w:val="00E71671"/>
    <w:rsid w:val="00E75784"/>
    <w:rsid w:val="00E810D7"/>
    <w:rsid w:val="00E85349"/>
    <w:rsid w:val="00E868FB"/>
    <w:rsid w:val="00E92AA3"/>
    <w:rsid w:val="00E92C03"/>
    <w:rsid w:val="00E94597"/>
    <w:rsid w:val="00E97E36"/>
    <w:rsid w:val="00EA23DB"/>
    <w:rsid w:val="00EA676C"/>
    <w:rsid w:val="00EA7796"/>
    <w:rsid w:val="00EB2DB6"/>
    <w:rsid w:val="00EB4A54"/>
    <w:rsid w:val="00EC14A2"/>
    <w:rsid w:val="00EC4EA9"/>
    <w:rsid w:val="00EC5B6C"/>
    <w:rsid w:val="00EC7E61"/>
    <w:rsid w:val="00ED2296"/>
    <w:rsid w:val="00ED2F38"/>
    <w:rsid w:val="00ED3E46"/>
    <w:rsid w:val="00ED41E6"/>
    <w:rsid w:val="00ED4A8F"/>
    <w:rsid w:val="00ED4DF1"/>
    <w:rsid w:val="00ED60F1"/>
    <w:rsid w:val="00EE0B24"/>
    <w:rsid w:val="00EE0D44"/>
    <w:rsid w:val="00EE140D"/>
    <w:rsid w:val="00EE2B95"/>
    <w:rsid w:val="00EE3DE6"/>
    <w:rsid w:val="00EE54E5"/>
    <w:rsid w:val="00EE7245"/>
    <w:rsid w:val="00EE76BA"/>
    <w:rsid w:val="00EF123D"/>
    <w:rsid w:val="00EF3A3D"/>
    <w:rsid w:val="00EF6449"/>
    <w:rsid w:val="00EF65D2"/>
    <w:rsid w:val="00EF74DB"/>
    <w:rsid w:val="00EF753A"/>
    <w:rsid w:val="00EF7C0E"/>
    <w:rsid w:val="00F00CD6"/>
    <w:rsid w:val="00F014EE"/>
    <w:rsid w:val="00F014FF"/>
    <w:rsid w:val="00F019D7"/>
    <w:rsid w:val="00F01B0A"/>
    <w:rsid w:val="00F03CF5"/>
    <w:rsid w:val="00F05B60"/>
    <w:rsid w:val="00F05CA1"/>
    <w:rsid w:val="00F11882"/>
    <w:rsid w:val="00F12660"/>
    <w:rsid w:val="00F15305"/>
    <w:rsid w:val="00F16D94"/>
    <w:rsid w:val="00F16FE8"/>
    <w:rsid w:val="00F208B7"/>
    <w:rsid w:val="00F220A8"/>
    <w:rsid w:val="00F226CD"/>
    <w:rsid w:val="00F25399"/>
    <w:rsid w:val="00F258B7"/>
    <w:rsid w:val="00F2654D"/>
    <w:rsid w:val="00F30975"/>
    <w:rsid w:val="00F31477"/>
    <w:rsid w:val="00F31A09"/>
    <w:rsid w:val="00F327D5"/>
    <w:rsid w:val="00F376C7"/>
    <w:rsid w:val="00F37A81"/>
    <w:rsid w:val="00F37B72"/>
    <w:rsid w:val="00F408EA"/>
    <w:rsid w:val="00F414A9"/>
    <w:rsid w:val="00F439C3"/>
    <w:rsid w:val="00F45E89"/>
    <w:rsid w:val="00F46572"/>
    <w:rsid w:val="00F46F83"/>
    <w:rsid w:val="00F51B40"/>
    <w:rsid w:val="00F52003"/>
    <w:rsid w:val="00F5444C"/>
    <w:rsid w:val="00F5582C"/>
    <w:rsid w:val="00F55EC5"/>
    <w:rsid w:val="00F57091"/>
    <w:rsid w:val="00F57F5B"/>
    <w:rsid w:val="00F617B3"/>
    <w:rsid w:val="00F61B75"/>
    <w:rsid w:val="00F6525B"/>
    <w:rsid w:val="00F6528A"/>
    <w:rsid w:val="00F65F94"/>
    <w:rsid w:val="00F72241"/>
    <w:rsid w:val="00F77D0B"/>
    <w:rsid w:val="00F80C0D"/>
    <w:rsid w:val="00F81235"/>
    <w:rsid w:val="00F85B0F"/>
    <w:rsid w:val="00F86949"/>
    <w:rsid w:val="00F8750D"/>
    <w:rsid w:val="00F9156F"/>
    <w:rsid w:val="00F918CC"/>
    <w:rsid w:val="00F92089"/>
    <w:rsid w:val="00F92B6A"/>
    <w:rsid w:val="00F93489"/>
    <w:rsid w:val="00F963BD"/>
    <w:rsid w:val="00F964FB"/>
    <w:rsid w:val="00F975F6"/>
    <w:rsid w:val="00FA0CED"/>
    <w:rsid w:val="00FA306E"/>
    <w:rsid w:val="00FA3C89"/>
    <w:rsid w:val="00FA43C0"/>
    <w:rsid w:val="00FB084E"/>
    <w:rsid w:val="00FB0B9D"/>
    <w:rsid w:val="00FB0D89"/>
    <w:rsid w:val="00FB13A3"/>
    <w:rsid w:val="00FB4212"/>
    <w:rsid w:val="00FB45A2"/>
    <w:rsid w:val="00FB5D68"/>
    <w:rsid w:val="00FB5DC3"/>
    <w:rsid w:val="00FB60D1"/>
    <w:rsid w:val="00FB70CB"/>
    <w:rsid w:val="00FC22FB"/>
    <w:rsid w:val="00FC2390"/>
    <w:rsid w:val="00FD19C4"/>
    <w:rsid w:val="00FD3843"/>
    <w:rsid w:val="00FD39C5"/>
    <w:rsid w:val="00FD4191"/>
    <w:rsid w:val="00FD4286"/>
    <w:rsid w:val="00FE053C"/>
    <w:rsid w:val="00FE40F4"/>
    <w:rsid w:val="00FE4CE6"/>
    <w:rsid w:val="00FE795F"/>
    <w:rsid w:val="00FF3082"/>
    <w:rsid w:val="00FF6C3D"/>
    <w:rsid w:val="00FF7E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chartTrackingRefBased/>
  <w15:docId w15:val="{7C7A073E-BEFD-4EB2-91E7-888085F6B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013A"/>
    <w:rPr>
      <w:color w:val="000000"/>
    </w:rPr>
  </w:style>
  <w:style w:type="paragraph" w:styleId="Heading1">
    <w:name w:val="heading 1"/>
    <w:basedOn w:val="Normal"/>
    <w:next w:val="Normal"/>
    <w:link w:val="Heading1Char"/>
    <w:uiPriority w:val="9"/>
    <w:qFormat/>
    <w:rsid w:val="00701859"/>
    <w:pPr>
      <w:keepNext/>
      <w:outlineLvl w:val="0"/>
    </w:pPr>
    <w:rPr>
      <w:rFonts w:eastAsia="Times New Roman" w:cs="Times New Roman"/>
      <w:b/>
      <w:color w:val="auto"/>
    </w:rPr>
  </w:style>
  <w:style w:type="paragraph" w:styleId="Heading2">
    <w:name w:val="heading 2"/>
    <w:basedOn w:val="Normal"/>
    <w:next w:val="Normal"/>
    <w:link w:val="Heading2Char"/>
    <w:uiPriority w:val="9"/>
    <w:qFormat/>
    <w:rsid w:val="00495268"/>
    <w:pPr>
      <w:keepNext/>
      <w:spacing w:before="240" w:after="60"/>
      <w:outlineLvl w:val="1"/>
    </w:pPr>
    <w:rPr>
      <w:rFonts w:eastAsia="Times New Roman"/>
      <w:b/>
      <w:bCs/>
      <w:iCs/>
      <w:color w:val="auto"/>
      <w:szCs w:val="28"/>
    </w:rPr>
  </w:style>
  <w:style w:type="paragraph" w:styleId="Heading3">
    <w:name w:val="heading 3"/>
    <w:basedOn w:val="Normal"/>
    <w:next w:val="Normal"/>
    <w:link w:val="Heading3Char"/>
    <w:qFormat/>
    <w:rsid w:val="000C421D"/>
    <w:pPr>
      <w:keepNext/>
      <w:spacing w:before="240" w:after="60"/>
      <w:outlineLvl w:val="2"/>
    </w:pPr>
    <w:rPr>
      <w:rFonts w:eastAsia="Times New Roman"/>
      <w:b/>
      <w:bCs/>
      <w:color w:val="auto"/>
      <w:szCs w:val="26"/>
    </w:rPr>
  </w:style>
  <w:style w:type="paragraph" w:styleId="Heading4">
    <w:name w:val="heading 4"/>
    <w:basedOn w:val="Normal"/>
    <w:next w:val="Normal"/>
    <w:link w:val="Heading4Char"/>
    <w:qFormat/>
    <w:rsid w:val="00495268"/>
    <w:pPr>
      <w:keepNext/>
      <w:ind w:right="-630"/>
      <w:outlineLvl w:val="3"/>
    </w:pPr>
    <w:rPr>
      <w:rFonts w:eastAsia="Times New Roman" w:cs="Times New Roman"/>
      <w:color w:va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01859"/>
    <w:rPr>
      <w:rFonts w:eastAsia="Times New Roman" w:cs="Times New Roman"/>
      <w:b/>
    </w:rPr>
  </w:style>
  <w:style w:type="character" w:customStyle="1" w:styleId="Heading2Char">
    <w:name w:val="Heading 2 Char"/>
    <w:link w:val="Heading2"/>
    <w:uiPriority w:val="9"/>
    <w:rsid w:val="00495268"/>
    <w:rPr>
      <w:rFonts w:eastAsia="Times New Roman"/>
      <w:b/>
      <w:bCs/>
      <w:iCs/>
      <w:szCs w:val="28"/>
    </w:rPr>
  </w:style>
  <w:style w:type="character" w:customStyle="1" w:styleId="Heading3Char">
    <w:name w:val="Heading 3 Char"/>
    <w:link w:val="Heading3"/>
    <w:rsid w:val="000C421D"/>
    <w:rPr>
      <w:rFonts w:eastAsia="Times New Roman"/>
      <w:b/>
      <w:bCs/>
      <w:szCs w:val="26"/>
    </w:rPr>
  </w:style>
  <w:style w:type="character" w:customStyle="1" w:styleId="Heading4Char">
    <w:name w:val="Heading 4 Char"/>
    <w:link w:val="Heading4"/>
    <w:rsid w:val="00495268"/>
    <w:rPr>
      <w:rFonts w:eastAsia="Times New Roman" w:cs="Times New Roman"/>
    </w:rPr>
  </w:style>
  <w:style w:type="paragraph" w:styleId="FootnoteText">
    <w:name w:val="footnote text"/>
    <w:basedOn w:val="Normal"/>
    <w:link w:val="FootnoteTextChar"/>
    <w:uiPriority w:val="99"/>
    <w:unhideWhenUsed/>
    <w:rsid w:val="00BE759B"/>
  </w:style>
  <w:style w:type="character" w:customStyle="1" w:styleId="FootnoteTextChar">
    <w:name w:val="Footnote Text Char"/>
    <w:link w:val="FootnoteText"/>
    <w:uiPriority w:val="99"/>
    <w:rsid w:val="00BE759B"/>
    <w:rPr>
      <w:color w:val="000000"/>
    </w:rPr>
  </w:style>
  <w:style w:type="character" w:styleId="FootnoteReference">
    <w:name w:val="footnote reference"/>
    <w:uiPriority w:val="99"/>
    <w:rsid w:val="00BE759B"/>
    <w:rPr>
      <w:vertAlign w:val="superscript"/>
    </w:rPr>
  </w:style>
  <w:style w:type="paragraph" w:styleId="Header">
    <w:name w:val="header"/>
    <w:basedOn w:val="Normal"/>
    <w:link w:val="HeaderChar"/>
    <w:unhideWhenUsed/>
    <w:rsid w:val="008D1F18"/>
    <w:pPr>
      <w:tabs>
        <w:tab w:val="center" w:pos="4680"/>
        <w:tab w:val="right" w:pos="9360"/>
      </w:tabs>
    </w:pPr>
  </w:style>
  <w:style w:type="character" w:customStyle="1" w:styleId="HeaderChar">
    <w:name w:val="Header Char"/>
    <w:link w:val="Header"/>
    <w:uiPriority w:val="99"/>
    <w:rsid w:val="008D1F18"/>
    <w:rPr>
      <w:color w:val="000000"/>
    </w:rPr>
  </w:style>
  <w:style w:type="paragraph" w:styleId="Footer">
    <w:name w:val="footer"/>
    <w:basedOn w:val="Normal"/>
    <w:link w:val="FooterChar"/>
    <w:uiPriority w:val="99"/>
    <w:unhideWhenUsed/>
    <w:rsid w:val="008D1F18"/>
    <w:pPr>
      <w:tabs>
        <w:tab w:val="center" w:pos="4680"/>
        <w:tab w:val="right" w:pos="9360"/>
      </w:tabs>
    </w:pPr>
  </w:style>
  <w:style w:type="character" w:customStyle="1" w:styleId="FooterChar">
    <w:name w:val="Footer Char"/>
    <w:link w:val="Footer"/>
    <w:uiPriority w:val="99"/>
    <w:rsid w:val="008D1F18"/>
    <w:rPr>
      <w:color w:val="000000"/>
    </w:rPr>
  </w:style>
  <w:style w:type="paragraph" w:styleId="ListParagraph">
    <w:name w:val="List Paragraph"/>
    <w:basedOn w:val="Normal"/>
    <w:uiPriority w:val="34"/>
    <w:qFormat/>
    <w:rsid w:val="004C172C"/>
    <w:pPr>
      <w:ind w:left="720"/>
      <w:contextualSpacing/>
    </w:pPr>
  </w:style>
  <w:style w:type="paragraph" w:styleId="BodyTextIndent">
    <w:name w:val="Body Text Indent"/>
    <w:basedOn w:val="Normal"/>
    <w:link w:val="BodyTextIndentChar"/>
    <w:rsid w:val="002573F8"/>
    <w:pPr>
      <w:tabs>
        <w:tab w:val="left" w:pos="-720"/>
        <w:tab w:val="left" w:pos="0"/>
        <w:tab w:val="left" w:pos="720"/>
      </w:tabs>
      <w:suppressAutoHyphens/>
      <w:ind w:left="720"/>
    </w:pPr>
    <w:rPr>
      <w:rFonts w:eastAsia="Times New Roman" w:cs="Times New Roman"/>
      <w:color w:val="auto"/>
      <w:sz w:val="22"/>
    </w:rPr>
  </w:style>
  <w:style w:type="character" w:customStyle="1" w:styleId="BodyTextIndentChar">
    <w:name w:val="Body Text Indent Char"/>
    <w:basedOn w:val="DefaultParagraphFont"/>
    <w:link w:val="BodyTextIndent"/>
    <w:rsid w:val="002573F8"/>
    <w:rPr>
      <w:rFonts w:eastAsia="Times New Roman" w:cs="Times New Roman"/>
      <w:sz w:val="22"/>
    </w:rPr>
  </w:style>
  <w:style w:type="paragraph" w:styleId="BodyTextIndent2">
    <w:name w:val="Body Text Indent 2"/>
    <w:basedOn w:val="Normal"/>
    <w:link w:val="BodyTextIndent2Char"/>
    <w:rsid w:val="002573F8"/>
    <w:pPr>
      <w:tabs>
        <w:tab w:val="left" w:pos="-1440"/>
      </w:tabs>
      <w:ind w:left="1440" w:hanging="720"/>
    </w:pPr>
    <w:rPr>
      <w:rFonts w:eastAsia="Times New Roman" w:cs="Times New Roman"/>
      <w:color w:val="auto"/>
    </w:rPr>
  </w:style>
  <w:style w:type="character" w:customStyle="1" w:styleId="BodyTextIndent2Char">
    <w:name w:val="Body Text Indent 2 Char"/>
    <w:basedOn w:val="DefaultParagraphFont"/>
    <w:link w:val="BodyTextIndent2"/>
    <w:rsid w:val="002573F8"/>
    <w:rPr>
      <w:rFonts w:eastAsia="Times New Roman" w:cs="Times New Roman"/>
    </w:rPr>
  </w:style>
  <w:style w:type="paragraph" w:styleId="BodyTextIndent3">
    <w:name w:val="Body Text Indent 3"/>
    <w:basedOn w:val="Normal"/>
    <w:link w:val="BodyTextIndent3Char"/>
    <w:rsid w:val="002573F8"/>
    <w:pPr>
      <w:tabs>
        <w:tab w:val="left" w:pos="-1080"/>
        <w:tab w:val="left" w:pos="-720"/>
        <w:tab w:val="left" w:pos="0"/>
        <w:tab w:val="left" w:pos="720"/>
        <w:tab w:val="left" w:pos="1440"/>
        <w:tab w:val="left" w:pos="2160"/>
        <w:tab w:val="left" w:pos="2520"/>
        <w:tab w:val="left" w:pos="3600"/>
      </w:tabs>
      <w:ind w:left="2160" w:hanging="720"/>
    </w:pPr>
    <w:rPr>
      <w:rFonts w:eastAsia="Times New Roman" w:cs="Times New Roman"/>
      <w:color w:val="auto"/>
      <w:u w:val="single"/>
    </w:rPr>
  </w:style>
  <w:style w:type="character" w:customStyle="1" w:styleId="BodyTextIndent3Char">
    <w:name w:val="Body Text Indent 3 Char"/>
    <w:basedOn w:val="DefaultParagraphFont"/>
    <w:link w:val="BodyTextIndent3"/>
    <w:rsid w:val="002573F8"/>
    <w:rPr>
      <w:rFonts w:eastAsia="Times New Roman" w:cs="Times New Roman"/>
      <w:u w:val="single"/>
    </w:rPr>
  </w:style>
  <w:style w:type="paragraph" w:styleId="BalloonText">
    <w:name w:val="Balloon Text"/>
    <w:basedOn w:val="Normal"/>
    <w:link w:val="BalloonTextChar"/>
    <w:rsid w:val="002573F8"/>
    <w:rPr>
      <w:rFonts w:ascii="Segoe UI" w:eastAsia="Times New Roman" w:hAnsi="Segoe UI" w:cs="Segoe UI"/>
      <w:color w:val="auto"/>
      <w:sz w:val="18"/>
      <w:szCs w:val="18"/>
    </w:rPr>
  </w:style>
  <w:style w:type="character" w:customStyle="1" w:styleId="BalloonTextChar">
    <w:name w:val="Balloon Text Char"/>
    <w:basedOn w:val="DefaultParagraphFont"/>
    <w:link w:val="BalloonText"/>
    <w:uiPriority w:val="99"/>
    <w:rsid w:val="002573F8"/>
    <w:rPr>
      <w:rFonts w:ascii="Segoe UI" w:eastAsia="Times New Roman" w:hAnsi="Segoe UI" w:cs="Segoe UI"/>
      <w:sz w:val="18"/>
      <w:szCs w:val="18"/>
    </w:rPr>
  </w:style>
  <w:style w:type="paragraph" w:styleId="Revision">
    <w:name w:val="Revision"/>
    <w:hidden/>
    <w:uiPriority w:val="99"/>
    <w:semiHidden/>
    <w:rsid w:val="002573F8"/>
    <w:rPr>
      <w:rFonts w:eastAsia="Times New Roman" w:cs="Times New Roman"/>
    </w:rPr>
  </w:style>
  <w:style w:type="character" w:styleId="Hyperlink">
    <w:name w:val="Hyperlink"/>
    <w:basedOn w:val="DefaultParagraphFont"/>
    <w:uiPriority w:val="99"/>
    <w:unhideWhenUsed/>
    <w:rsid w:val="002573F8"/>
    <w:rPr>
      <w:color w:val="0000FF"/>
      <w:u w:val="single"/>
    </w:rPr>
  </w:style>
  <w:style w:type="paragraph" w:customStyle="1" w:styleId="Default">
    <w:name w:val="Default"/>
    <w:rsid w:val="002573F8"/>
    <w:pPr>
      <w:widowControl w:val="0"/>
      <w:autoSpaceDE w:val="0"/>
      <w:autoSpaceDN w:val="0"/>
      <w:adjustRightInd w:val="0"/>
    </w:pPr>
    <w:rPr>
      <w:rFonts w:ascii="JEJEIA+TimesNewRoman" w:eastAsia="Times New Roman" w:hAnsi="JEJEIA+TimesNewRoman" w:cs="JEJEIA+TimesNewRoman"/>
      <w:color w:val="000000"/>
      <w:sz w:val="24"/>
      <w:szCs w:val="24"/>
    </w:rPr>
  </w:style>
  <w:style w:type="character" w:customStyle="1" w:styleId="CommentTextChar">
    <w:name w:val="Comment Text Char"/>
    <w:basedOn w:val="DefaultParagraphFont"/>
    <w:link w:val="CommentText"/>
    <w:uiPriority w:val="99"/>
    <w:rsid w:val="00CD3657"/>
    <w:rPr>
      <w:rFonts w:eastAsia="Times New Roman" w:cs="Times New Roman"/>
    </w:rPr>
  </w:style>
  <w:style w:type="paragraph" w:styleId="CommentText">
    <w:name w:val="annotation text"/>
    <w:basedOn w:val="Normal"/>
    <w:link w:val="CommentTextChar"/>
    <w:uiPriority w:val="99"/>
    <w:unhideWhenUsed/>
    <w:rsid w:val="00CD3657"/>
    <w:rPr>
      <w:rFonts w:eastAsia="Times New Roman" w:cs="Times New Roman"/>
      <w:color w:val="auto"/>
    </w:rPr>
  </w:style>
  <w:style w:type="character" w:styleId="CommentReference">
    <w:name w:val="annotation reference"/>
    <w:basedOn w:val="DefaultParagraphFont"/>
    <w:uiPriority w:val="99"/>
    <w:rsid w:val="00BF6021"/>
    <w:rPr>
      <w:sz w:val="16"/>
      <w:szCs w:val="16"/>
    </w:rPr>
  </w:style>
  <w:style w:type="paragraph" w:styleId="CommentSubject">
    <w:name w:val="annotation subject"/>
    <w:basedOn w:val="CommentText"/>
    <w:next w:val="CommentText"/>
    <w:link w:val="CommentSubjectChar"/>
    <w:rsid w:val="00BF6021"/>
    <w:rPr>
      <w:b/>
      <w:bCs/>
    </w:rPr>
  </w:style>
  <w:style w:type="character" w:customStyle="1" w:styleId="CommentSubjectChar">
    <w:name w:val="Comment Subject Char"/>
    <w:basedOn w:val="CommentTextChar"/>
    <w:link w:val="CommentSubject"/>
    <w:rsid w:val="00BF6021"/>
    <w:rPr>
      <w:rFonts w:eastAsia="Times New Roman" w:cs="Times New Roman"/>
      <w:b/>
      <w:bCs/>
    </w:rPr>
  </w:style>
  <w:style w:type="character" w:styleId="FollowedHyperlink">
    <w:name w:val="FollowedHyperlink"/>
    <w:basedOn w:val="DefaultParagraphFont"/>
    <w:uiPriority w:val="99"/>
    <w:semiHidden/>
    <w:unhideWhenUsed/>
    <w:rsid w:val="00B672AE"/>
    <w:rPr>
      <w:color w:val="954F72" w:themeColor="followedHyperlink"/>
      <w:u w:val="single"/>
    </w:rPr>
  </w:style>
  <w:style w:type="table" w:styleId="TableGrid">
    <w:name w:val="Table Grid"/>
    <w:basedOn w:val="TableNormal"/>
    <w:uiPriority w:val="59"/>
    <w:rsid w:val="00DC15F2"/>
    <w:rPr>
      <w:rFonts w:eastAsiaTheme="minorHAnsi"/>
      <w:color w:val="00000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C05607"/>
    <w:pPr>
      <w:tabs>
        <w:tab w:val="left" w:pos="-720"/>
      </w:tabs>
    </w:pPr>
    <w:rPr>
      <w:rFonts w:eastAsia="Times New Roman" w:cs="Times New Roman"/>
      <w:color w:val="auto"/>
    </w:rPr>
  </w:style>
  <w:style w:type="character" w:customStyle="1" w:styleId="BodyTextChar">
    <w:name w:val="Body Text Char"/>
    <w:basedOn w:val="DefaultParagraphFont"/>
    <w:link w:val="BodyText"/>
    <w:rsid w:val="00C05607"/>
    <w:rPr>
      <w:rFonts w:eastAsia="Times New Roman" w:cs="Times New Roman"/>
    </w:rPr>
  </w:style>
  <w:style w:type="paragraph" w:styleId="HTMLPreformatted">
    <w:name w:val="HTML Preformatted"/>
    <w:basedOn w:val="Normal"/>
    <w:link w:val="HTMLPreformattedChar"/>
    <w:rsid w:val="00C05607"/>
    <w:rPr>
      <w:rFonts w:ascii="Courier New" w:eastAsia="Times New Roman" w:hAnsi="Courier New" w:cs="Courier New"/>
      <w:color w:val="auto"/>
    </w:rPr>
  </w:style>
  <w:style w:type="character" w:customStyle="1" w:styleId="HTMLPreformattedChar">
    <w:name w:val="HTML Preformatted Char"/>
    <w:basedOn w:val="DefaultParagraphFont"/>
    <w:link w:val="HTMLPreformatted"/>
    <w:rsid w:val="00C05607"/>
    <w:rPr>
      <w:rFonts w:ascii="Courier New" w:eastAsia="Times New Roman" w:hAnsi="Courier New" w:cs="Courier New"/>
    </w:rPr>
  </w:style>
  <w:style w:type="character" w:styleId="PageNumber">
    <w:name w:val="page number"/>
    <w:rsid w:val="00C05607"/>
  </w:style>
  <w:style w:type="paragraph" w:styleId="TOAHeading">
    <w:name w:val="toa heading"/>
    <w:basedOn w:val="Normal"/>
    <w:next w:val="Normal"/>
    <w:uiPriority w:val="99"/>
    <w:semiHidden/>
    <w:unhideWhenUsed/>
    <w:rsid w:val="00697123"/>
    <w:pPr>
      <w:spacing w:before="120"/>
    </w:pPr>
    <w:rPr>
      <w:rFonts w:asciiTheme="majorHAnsi" w:eastAsiaTheme="majorEastAsia" w:hAnsiTheme="majorHAnsi" w:cstheme="majorBidi"/>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62367">
      <w:bodyDiv w:val="1"/>
      <w:marLeft w:val="0"/>
      <w:marRight w:val="0"/>
      <w:marTop w:val="0"/>
      <w:marBottom w:val="0"/>
      <w:divBdr>
        <w:top w:val="none" w:sz="0" w:space="0" w:color="auto"/>
        <w:left w:val="none" w:sz="0" w:space="0" w:color="auto"/>
        <w:bottom w:val="none" w:sz="0" w:space="0" w:color="auto"/>
        <w:right w:val="none" w:sz="0" w:space="0" w:color="auto"/>
      </w:divBdr>
    </w:div>
    <w:div w:id="18702891">
      <w:bodyDiv w:val="1"/>
      <w:marLeft w:val="0"/>
      <w:marRight w:val="0"/>
      <w:marTop w:val="0"/>
      <w:marBottom w:val="0"/>
      <w:divBdr>
        <w:top w:val="none" w:sz="0" w:space="0" w:color="auto"/>
        <w:left w:val="none" w:sz="0" w:space="0" w:color="auto"/>
        <w:bottom w:val="none" w:sz="0" w:space="0" w:color="auto"/>
        <w:right w:val="none" w:sz="0" w:space="0" w:color="auto"/>
      </w:divBdr>
    </w:div>
    <w:div w:id="1576235789">
      <w:bodyDiv w:val="1"/>
      <w:marLeft w:val="0"/>
      <w:marRight w:val="0"/>
      <w:marTop w:val="0"/>
      <w:marBottom w:val="0"/>
      <w:divBdr>
        <w:top w:val="none" w:sz="0" w:space="0" w:color="auto"/>
        <w:left w:val="none" w:sz="0" w:space="0" w:color="auto"/>
        <w:bottom w:val="none" w:sz="0" w:space="0" w:color="auto"/>
        <w:right w:val="none" w:sz="0" w:space="0" w:color="auto"/>
      </w:divBdr>
    </w:div>
    <w:div w:id="1793789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5A206FBCC660045A30B35E8FCABC4C1" ma:contentTypeVersion="0" ma:contentTypeDescription="Create a new document." ma:contentTypeScope="" ma:versionID="66124b25b3ca6838e3d031751735f27b">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A2F40A-36EC-4A06-B4CE-71EA1EEC32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6AB6BD0-2D34-41C4-B331-7744B19C4B2E}">
  <ds:schemaRefs>
    <ds:schemaRef ds:uri="http://schemas.microsoft.com/sharepoint/v3/contenttype/forms"/>
  </ds:schemaRefs>
</ds:datastoreItem>
</file>

<file path=customXml/itemProps3.xml><?xml version="1.0" encoding="utf-8"?>
<ds:datastoreItem xmlns:ds="http://schemas.openxmlformats.org/officeDocument/2006/customXml" ds:itemID="{5C509CA2-AB83-4BE5-B001-9B57D4E07D7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2279582-9859-40A7-8BDB-E9AB041C7A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2</Pages>
  <Words>864</Words>
  <Characters>4926</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Rule 804</vt:lpstr>
    </vt:vector>
  </TitlesOfParts>
  <Company>sbcapcd</Company>
  <LinksUpToDate>false</LinksUpToDate>
  <CharactersWithSpaces>5779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Rule 804</dc:title>
  <dc:subject/>
  <dc:creator>Michael Goldman - SBCAPCD</dc:creator>
  <cp:keywords/>
  <dc:description/>
  <cp:lastModifiedBy>Timothy J. Mitro</cp:lastModifiedBy>
  <cp:revision>26</cp:revision>
  <cp:lastPrinted>2014-07-24T19:43:00Z</cp:lastPrinted>
  <dcterms:created xsi:type="dcterms:W3CDTF">2015-01-07T20:55:00Z</dcterms:created>
  <dcterms:modified xsi:type="dcterms:W3CDTF">2016-07-18T17:46:00Z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0x01010045A206FBCC660045A30B35E8FCABC4C1</vt:lpwstr>
  </property>
</Properties>
</file>