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5A01F" w14:textId="5DE1A233" w:rsidR="00762556" w:rsidRPr="007A349F" w:rsidRDefault="00762556" w:rsidP="007A349F">
      <w:pPr>
        <w:ind w:left="1440" w:hanging="1440"/>
        <w:rPr>
          <w:rFonts w:ascii="Times New Roman" w:hAnsi="Times New Roman"/>
          <w:b/>
          <w:iCs/>
          <w:sz w:val="20"/>
        </w:rPr>
      </w:pPr>
      <w:r w:rsidRPr="006F234A">
        <w:rPr>
          <w:rFonts w:ascii="Times New Roman" w:hAnsi="Times New Roman"/>
          <w:b/>
          <w:bCs/>
          <w:sz w:val="20"/>
        </w:rPr>
        <w:t>RULE 213.</w:t>
      </w:r>
      <w:r w:rsidRPr="006F234A">
        <w:rPr>
          <w:rFonts w:ascii="Times New Roman" w:hAnsi="Times New Roman"/>
          <w:b/>
          <w:bCs/>
          <w:sz w:val="20"/>
        </w:rPr>
        <w:tab/>
        <w:t xml:space="preserve">FEES FOR </w:t>
      </w:r>
      <w:r w:rsidRPr="007A349F">
        <w:rPr>
          <w:rFonts w:ascii="Times New Roman" w:hAnsi="Times New Roman"/>
          <w:b/>
          <w:sz w:val="20"/>
        </w:rPr>
        <w:t xml:space="preserve">REGISTRATION PROGRAMS </w:t>
      </w:r>
      <w:r w:rsidR="007A349F" w:rsidRPr="007A349F">
        <w:rPr>
          <w:rFonts w:ascii="Times New Roman" w:hAnsi="Times New Roman"/>
          <w:b/>
          <w:sz w:val="20"/>
        </w:rPr>
        <w:br/>
      </w:r>
      <w:r w:rsidRPr="007A349F">
        <w:rPr>
          <w:rFonts w:ascii="Times New Roman" w:hAnsi="Times New Roman"/>
          <w:bCs/>
          <w:iCs/>
          <w:sz w:val="20"/>
        </w:rPr>
        <w:t xml:space="preserve">(Adopted </w:t>
      </w:r>
      <w:r w:rsidR="00BB4640">
        <w:rPr>
          <w:rFonts w:ascii="Times New Roman" w:hAnsi="Times New Roman"/>
          <w:bCs/>
          <w:iCs/>
          <w:sz w:val="20"/>
        </w:rPr>
        <w:t>10/</w:t>
      </w:r>
      <w:r w:rsidR="006F234A" w:rsidRPr="007A349F">
        <w:rPr>
          <w:rFonts w:ascii="Times New Roman" w:hAnsi="Times New Roman"/>
          <w:bCs/>
          <w:iCs/>
          <w:sz w:val="20"/>
        </w:rPr>
        <w:t>18</w:t>
      </w:r>
      <w:r w:rsidR="00BB4640">
        <w:rPr>
          <w:rFonts w:ascii="Times New Roman" w:hAnsi="Times New Roman"/>
          <w:bCs/>
          <w:iCs/>
          <w:sz w:val="20"/>
        </w:rPr>
        <w:t>/</w:t>
      </w:r>
      <w:r w:rsidR="006F234A" w:rsidRPr="007A349F">
        <w:rPr>
          <w:rFonts w:ascii="Times New Roman" w:hAnsi="Times New Roman"/>
          <w:bCs/>
          <w:iCs/>
          <w:sz w:val="20"/>
        </w:rPr>
        <w:t>2007</w:t>
      </w:r>
      <w:r w:rsidR="007A349F" w:rsidRPr="007A349F">
        <w:rPr>
          <w:rFonts w:ascii="Times New Roman" w:hAnsi="Times New Roman"/>
          <w:bCs/>
          <w:sz w:val="20"/>
        </w:rPr>
        <w:t xml:space="preserve"> and repealed on </w:t>
      </w:r>
      <w:r w:rsidR="00BB4640">
        <w:rPr>
          <w:rFonts w:ascii="Times New Roman" w:hAnsi="Times New Roman"/>
          <w:bCs/>
          <w:sz w:val="20"/>
        </w:rPr>
        <w:t>5/16/2024</w:t>
      </w:r>
      <w:r w:rsidRPr="007A349F">
        <w:rPr>
          <w:rFonts w:ascii="Times New Roman" w:hAnsi="Times New Roman"/>
          <w:bCs/>
          <w:iCs/>
          <w:sz w:val="20"/>
        </w:rPr>
        <w:t>)</w:t>
      </w:r>
    </w:p>
    <w:p w14:paraId="409C973C" w14:textId="77777777" w:rsidR="00762556" w:rsidRPr="007A349F" w:rsidRDefault="00762556" w:rsidP="00762556">
      <w:pPr>
        <w:spacing w:line="240" w:lineRule="atLeast"/>
        <w:rPr>
          <w:rFonts w:ascii="Times New Roman" w:hAnsi="Times New Roman"/>
          <w:sz w:val="20"/>
        </w:rPr>
      </w:pPr>
    </w:p>
    <w:p w14:paraId="5262A7B2" w14:textId="77777777" w:rsidR="006F234A" w:rsidRPr="007A349F" w:rsidRDefault="006F234A" w:rsidP="00762556">
      <w:pPr>
        <w:spacing w:line="240" w:lineRule="atLeast"/>
        <w:rPr>
          <w:rFonts w:ascii="Times New Roman" w:hAnsi="Times New Roman"/>
          <w:sz w:val="20"/>
        </w:rPr>
      </w:pPr>
    </w:p>
    <w:p w14:paraId="64E630BD" w14:textId="0B1E0B01" w:rsidR="007A349F" w:rsidRPr="007A349F" w:rsidRDefault="007A349F" w:rsidP="007A349F">
      <w:pPr>
        <w:rPr>
          <w:rFonts w:ascii="Times New Roman" w:hAnsi="Times New Roman"/>
          <w:sz w:val="20"/>
        </w:rPr>
      </w:pPr>
      <w:r w:rsidRPr="007A349F">
        <w:rPr>
          <w:rFonts w:ascii="Times New Roman" w:hAnsi="Times New Roman"/>
          <w:sz w:val="20"/>
        </w:rPr>
        <w:t xml:space="preserve">Repealed by the Santa Barbara County Air Pollution Control District Board on </w:t>
      </w:r>
      <w:r w:rsidR="00BB4640">
        <w:rPr>
          <w:rFonts w:ascii="Times New Roman" w:hAnsi="Times New Roman"/>
          <w:sz w:val="20"/>
        </w:rPr>
        <w:t>May 16, 2024</w:t>
      </w:r>
      <w:r w:rsidRPr="007A349F">
        <w:rPr>
          <w:rFonts w:ascii="Times New Roman" w:hAnsi="Times New Roman"/>
          <w:sz w:val="20"/>
        </w:rPr>
        <w:t>.</w:t>
      </w:r>
    </w:p>
    <w:p w14:paraId="49111C08" w14:textId="560FFD1A" w:rsidR="006F234A" w:rsidRPr="006F234A" w:rsidRDefault="006F234A" w:rsidP="00C83063">
      <w:pPr>
        <w:spacing w:line="240" w:lineRule="atLeast"/>
        <w:ind w:left="720" w:hanging="720"/>
        <w:jc w:val="center"/>
        <w:rPr>
          <w:rFonts w:ascii="Times New Roman" w:hAnsi="Times New Roman"/>
          <w:b/>
          <w:sz w:val="20"/>
        </w:rPr>
      </w:pPr>
    </w:p>
    <w:p w14:paraId="306D3CCB" w14:textId="3B3420DF" w:rsidR="006F234A" w:rsidRPr="006F234A" w:rsidRDefault="006F234A" w:rsidP="00C83063">
      <w:pPr>
        <w:spacing w:line="240" w:lineRule="atLeast"/>
        <w:ind w:left="720" w:hanging="720"/>
        <w:rPr>
          <w:rFonts w:ascii="Times New Roman" w:hAnsi="Times New Roman"/>
          <w:sz w:val="20"/>
        </w:rPr>
      </w:pPr>
    </w:p>
    <w:p w14:paraId="69C20213" w14:textId="59DDDC1F" w:rsidR="006F234A" w:rsidRPr="006F234A" w:rsidRDefault="006F234A" w:rsidP="00C83063">
      <w:pPr>
        <w:spacing w:line="240" w:lineRule="atLeast"/>
        <w:ind w:left="720" w:hanging="720"/>
        <w:rPr>
          <w:rFonts w:ascii="Times New Roman" w:hAnsi="Times New Roman"/>
          <w:sz w:val="20"/>
        </w:rPr>
      </w:pPr>
    </w:p>
    <w:p w14:paraId="52D673EF" w14:textId="2F526FF9" w:rsidR="006F234A" w:rsidRPr="006F234A" w:rsidRDefault="006F234A" w:rsidP="00C83063">
      <w:pPr>
        <w:spacing w:line="240" w:lineRule="atLeast"/>
        <w:ind w:left="720" w:hanging="720"/>
        <w:rPr>
          <w:rFonts w:ascii="Times New Roman" w:hAnsi="Times New Roman"/>
          <w:sz w:val="20"/>
        </w:rPr>
      </w:pPr>
    </w:p>
    <w:p w14:paraId="082A7A49" w14:textId="3E6DB53F" w:rsidR="006F234A" w:rsidRPr="006F234A" w:rsidRDefault="006F234A" w:rsidP="00C83063">
      <w:pPr>
        <w:spacing w:line="240" w:lineRule="atLeast"/>
        <w:ind w:left="720" w:hanging="720"/>
        <w:rPr>
          <w:rFonts w:ascii="Times New Roman" w:hAnsi="Times New Roman"/>
          <w:sz w:val="20"/>
        </w:rPr>
      </w:pPr>
    </w:p>
    <w:p w14:paraId="60A1E98E" w14:textId="77777777" w:rsidR="00B940E6" w:rsidRPr="006F234A" w:rsidRDefault="00B940E6" w:rsidP="006F234A">
      <w:pPr>
        <w:rPr>
          <w:rFonts w:ascii="Times New Roman" w:hAnsi="Times New Roman"/>
          <w:sz w:val="20"/>
        </w:rPr>
      </w:pPr>
    </w:p>
    <w:sectPr w:rsidR="00B940E6" w:rsidRPr="006F234A" w:rsidSect="006F234A">
      <w:footerReference w:type="default" r:id="rId10"/>
      <w:pgSz w:w="12240" w:h="15840" w:code="1"/>
      <w:pgMar w:top="1440" w:right="1440" w:bottom="720" w:left="1440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6939C" w14:textId="77777777" w:rsidR="00042946" w:rsidRDefault="00042946" w:rsidP="006F234A">
      <w:r>
        <w:separator/>
      </w:r>
    </w:p>
  </w:endnote>
  <w:endnote w:type="continuationSeparator" w:id="0">
    <w:p w14:paraId="6C78EB16" w14:textId="77777777" w:rsidR="00042946" w:rsidRDefault="00042946" w:rsidP="006F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8680" w14:textId="77777777" w:rsidR="007A349F" w:rsidRPr="006F234A" w:rsidRDefault="007A349F" w:rsidP="006F234A">
    <w:pPr>
      <w:tabs>
        <w:tab w:val="center" w:pos="4860"/>
        <w:tab w:val="right" w:pos="9360"/>
      </w:tabs>
      <w:overflowPunct w:val="0"/>
      <w:autoSpaceDE w:val="0"/>
      <w:autoSpaceDN w:val="0"/>
      <w:adjustRightInd w:val="0"/>
      <w:textAlignment w:val="baseline"/>
      <w:rPr>
        <w:rFonts w:ascii="Times New Roman" w:hAnsi="Times New Roman"/>
        <w:sz w:val="10"/>
      </w:rPr>
    </w:pPr>
  </w:p>
  <w:p w14:paraId="492EADCC" w14:textId="5D67F156" w:rsidR="007A349F" w:rsidRDefault="007A349F" w:rsidP="006F234A">
    <w:pPr>
      <w:tabs>
        <w:tab w:val="center" w:pos="4860"/>
        <w:tab w:val="right" w:pos="9360"/>
      </w:tabs>
      <w:overflowPunct w:val="0"/>
      <w:autoSpaceDE w:val="0"/>
      <w:autoSpaceDN w:val="0"/>
      <w:adjustRightInd w:val="0"/>
      <w:textAlignment w:val="baseline"/>
      <w:rPr>
        <w:rFonts w:ascii="Times New Roman" w:hAnsi="Times New Roman"/>
        <w:sz w:val="20"/>
      </w:rPr>
    </w:pPr>
    <w:r w:rsidRPr="006F234A">
      <w:rPr>
        <w:rFonts w:ascii="Times New Roman" w:hAnsi="Times New Roman"/>
        <w:sz w:val="20"/>
      </w:rPr>
      <w:t>Santa Barbara County APCD County Rule 213</w:t>
    </w:r>
    <w:r w:rsidRPr="006F234A">
      <w:rPr>
        <w:rFonts w:ascii="Times New Roman" w:hAnsi="Times New Roman"/>
        <w:sz w:val="20"/>
      </w:rPr>
      <w:tab/>
      <w:t xml:space="preserve">213 - </w:t>
    </w:r>
    <w:r w:rsidRPr="006F234A">
      <w:rPr>
        <w:rFonts w:ascii="Times New Roman" w:hAnsi="Times New Roman"/>
        <w:sz w:val="20"/>
      </w:rPr>
      <w:pgNum/>
    </w:r>
    <w:r w:rsidRPr="006F234A">
      <w:rPr>
        <w:rFonts w:ascii="Times New Roman" w:hAnsi="Times New Roman"/>
        <w:sz w:val="20"/>
      </w:rPr>
      <w:tab/>
    </w:r>
    <w:r w:rsidR="00BB4640">
      <w:rPr>
        <w:rFonts w:ascii="Times New Roman" w:hAnsi="Times New Roman"/>
        <w:sz w:val="20"/>
      </w:rPr>
      <w:t>Ma</w:t>
    </w:r>
    <w:r w:rsidR="00255DE2">
      <w:rPr>
        <w:rFonts w:ascii="Times New Roman" w:hAnsi="Times New Roman"/>
        <w:sz w:val="20"/>
      </w:rPr>
      <w:t>y</w:t>
    </w:r>
    <w:r w:rsidR="00BB4640">
      <w:rPr>
        <w:rFonts w:ascii="Times New Roman" w:hAnsi="Times New Roman"/>
        <w:sz w:val="20"/>
      </w:rPr>
      <w:t xml:space="preserve"> </w:t>
    </w:r>
    <w:r w:rsidR="00255DE2">
      <w:rPr>
        <w:rFonts w:ascii="Times New Roman" w:hAnsi="Times New Roman"/>
        <w:sz w:val="20"/>
      </w:rPr>
      <w:t>16</w:t>
    </w:r>
    <w:r w:rsidR="00BB4640">
      <w:rPr>
        <w:rFonts w:ascii="Times New Roman" w:hAnsi="Times New Roman"/>
        <w:sz w:val="20"/>
      </w:rPr>
      <w:t>, 2024</w:t>
    </w:r>
  </w:p>
  <w:p w14:paraId="1ECE4806" w14:textId="77777777" w:rsidR="007A349F" w:rsidRPr="006F234A" w:rsidRDefault="007A349F" w:rsidP="006F234A">
    <w:pPr>
      <w:tabs>
        <w:tab w:val="center" w:pos="4860"/>
        <w:tab w:val="right" w:pos="9360"/>
      </w:tabs>
      <w:overflowPunct w:val="0"/>
      <w:autoSpaceDE w:val="0"/>
      <w:autoSpaceDN w:val="0"/>
      <w:adjustRightInd w:val="0"/>
      <w:textAlignment w:val="baseline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9DEC7" w14:textId="77777777" w:rsidR="00042946" w:rsidRDefault="00042946" w:rsidP="006F234A">
      <w:r>
        <w:separator/>
      </w:r>
    </w:p>
  </w:footnote>
  <w:footnote w:type="continuationSeparator" w:id="0">
    <w:p w14:paraId="53373FEC" w14:textId="77777777" w:rsidR="00042946" w:rsidRDefault="00042946" w:rsidP="006F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67"/>
  <w:drawingGridVerticalSpacing w:val="91"/>
  <w:displayHorizontalDrawingGridEvery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2556"/>
    <w:rsid w:val="00042946"/>
    <w:rsid w:val="00054036"/>
    <w:rsid w:val="0006374C"/>
    <w:rsid w:val="000B3CAC"/>
    <w:rsid w:val="000D1447"/>
    <w:rsid w:val="000E3259"/>
    <w:rsid w:val="001D03A2"/>
    <w:rsid w:val="001E3BE2"/>
    <w:rsid w:val="00255DE2"/>
    <w:rsid w:val="002F44BD"/>
    <w:rsid w:val="00385B3C"/>
    <w:rsid w:val="003C6EEC"/>
    <w:rsid w:val="003D4B06"/>
    <w:rsid w:val="0049267B"/>
    <w:rsid w:val="004E38A1"/>
    <w:rsid w:val="005133E8"/>
    <w:rsid w:val="0068363A"/>
    <w:rsid w:val="006F234A"/>
    <w:rsid w:val="00743B75"/>
    <w:rsid w:val="00762556"/>
    <w:rsid w:val="007A349F"/>
    <w:rsid w:val="008B02AA"/>
    <w:rsid w:val="00925273"/>
    <w:rsid w:val="009521B3"/>
    <w:rsid w:val="009F3C8D"/>
    <w:rsid w:val="00A5674B"/>
    <w:rsid w:val="00B228B5"/>
    <w:rsid w:val="00B43B1C"/>
    <w:rsid w:val="00B66243"/>
    <w:rsid w:val="00B940E6"/>
    <w:rsid w:val="00BB4640"/>
    <w:rsid w:val="00C83063"/>
    <w:rsid w:val="00DC19AB"/>
    <w:rsid w:val="00F34468"/>
    <w:rsid w:val="00F7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30545DFA"/>
  <w15:chartTrackingRefBased/>
  <w15:docId w15:val="{4115BE9C-46CA-408D-A770-5C413201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2556"/>
    <w:rPr>
      <w:rFonts w:ascii="Tms Rmn" w:hAnsi="Tms Rm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Fin2">
    <w:name w:val="Report/Fin2"/>
    <w:rsid w:val="00B940E6"/>
    <w:pPr>
      <w:tabs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</w:pPr>
    <w:rPr>
      <w:rFonts w:ascii="Arial" w:hAnsi="Arial"/>
      <w:sz w:val="22"/>
    </w:rPr>
  </w:style>
  <w:style w:type="paragraph" w:styleId="Footer">
    <w:name w:val="footer"/>
    <w:basedOn w:val="Normal"/>
    <w:link w:val="FooterChar"/>
    <w:rsid w:val="000B3C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B3CAC"/>
    <w:rPr>
      <w:rFonts w:ascii="Tms Rmn" w:hAnsi="Tms Rmn"/>
      <w:sz w:val="22"/>
      <w:lang w:val="en-US" w:eastAsia="en-US" w:bidi="ar-SA"/>
    </w:rPr>
  </w:style>
  <w:style w:type="paragraph" w:styleId="Header">
    <w:name w:val="header"/>
    <w:basedOn w:val="Normal"/>
    <w:link w:val="HeaderChar"/>
    <w:rsid w:val="006F23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234A"/>
    <w:rPr>
      <w:rFonts w:ascii="Tms Rmn" w:hAnsi="Tms Rmn"/>
      <w:sz w:val="22"/>
    </w:rPr>
  </w:style>
  <w:style w:type="paragraph" w:styleId="Revision">
    <w:name w:val="Revision"/>
    <w:hidden/>
    <w:uiPriority w:val="99"/>
    <w:semiHidden/>
    <w:rsid w:val="007A349F"/>
    <w:rPr>
      <w:rFonts w:ascii="Tms Rmn" w:hAnsi="Tms Rm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3D2B28608B54B8199496EA6DFFE43" ma:contentTypeVersion="16" ma:contentTypeDescription="Create a new document." ma:contentTypeScope="" ma:versionID="c04883b1e4eb8be891a822e31d5e52d0">
  <xsd:schema xmlns:xsd="http://www.w3.org/2001/XMLSchema" xmlns:xs="http://www.w3.org/2001/XMLSchema" xmlns:p="http://schemas.microsoft.com/office/2006/metadata/properties" xmlns:ns2="d10d6a3f-5cfc-4277-87ba-ce8fa16ea15f" xmlns:ns3="786723fd-9950-4a51-81eb-81d0a6435b3d" targetNamespace="http://schemas.microsoft.com/office/2006/metadata/properties" ma:root="true" ma:fieldsID="d4cb826e3af015764688aff4a52d638f" ns2:_="" ns3:_="">
    <xsd:import namespace="d10d6a3f-5cfc-4277-87ba-ce8fa16ea15f"/>
    <xsd:import namespace="786723fd-9950-4a51-81eb-81d0a6435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0d6a3f-5cfc-4277-87ba-ce8fa16ea1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e7ea22f-9d76-49aa-8a81-98224e691a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23fd-9950-4a51-81eb-81d0a6435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46df109-c39f-40d4-ac32-5dbdd5333777}" ma:internalName="TaxCatchAll" ma:showField="CatchAllData" ma:web="786723fd-9950-4a51-81eb-81d0a6435b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23fd-9950-4a51-81eb-81d0a6435b3d" xsi:nil="true"/>
    <lcf76f155ced4ddcb4097134ff3c332f xmlns="d10d6a3f-5cfc-4277-87ba-ce8fa16ea1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BE2666-5D90-4DEC-A257-9C4D6DC278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648D9D-ECEF-40D0-92C9-F715D9BC6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0d6a3f-5cfc-4277-87ba-ce8fa16ea15f"/>
    <ds:schemaRef ds:uri="786723fd-9950-4a51-81eb-81d0a6435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20CA8-94AA-40D4-B8ED-1BE8E60F73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E29EA9-B65D-4F29-8FAF-C780DBACAEE8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786723fd-9950-4a51-81eb-81d0a6435b3d"/>
    <ds:schemaRef ds:uri="d10d6a3f-5cfc-4277-87ba-ce8fa16ea15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213</vt:lpstr>
    </vt:vector>
  </TitlesOfParts>
  <Company>sbcapcd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213</dc:title>
  <dc:subject/>
  <dc:creator>rlt</dc:creator>
  <cp:keywords/>
  <cp:lastModifiedBy>Timothy J. Mitro</cp:lastModifiedBy>
  <cp:revision>8</cp:revision>
  <cp:lastPrinted>2007-10-19T16:21:00Z</cp:lastPrinted>
  <dcterms:created xsi:type="dcterms:W3CDTF">2023-03-06T23:56:00Z</dcterms:created>
  <dcterms:modified xsi:type="dcterms:W3CDTF">2024-03-25T15:59:00Z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0x01010057C3D2B28608B54B8199496EA6DFFE43</vt:lpwstr>
  </property>
  <property fmtid="{D5CDD505-2E9C-101B-9397-08002B2CF9AE}" pid="3" name="MediaServiceImageTags">
    <vt:lpwstr/>
  </property>
</Properties>
</file>