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C2D27" w14:textId="4E134A47" w:rsidR="001C101B" w:rsidRDefault="003E4903">
      <w:pPr>
        <w:suppressAutoHyphens/>
        <w:ind w:left="1440" w:hanging="1440"/>
        <w:rPr>
          <w:rFonts w:ascii="Times New Roman" w:hAnsi="Times New Roman"/>
          <w:sz w:val="20"/>
        </w:rPr>
      </w:pPr>
      <w:r>
        <w:rPr>
          <w:rFonts w:ascii="Times New Roman" w:hAnsi="Times New Roman"/>
          <w:b/>
          <w:sz w:val="20"/>
        </w:rPr>
        <w:t>RULE 1301.</w:t>
      </w:r>
      <w:r>
        <w:rPr>
          <w:rFonts w:ascii="Times New Roman" w:hAnsi="Times New Roman"/>
          <w:b/>
          <w:sz w:val="20"/>
        </w:rPr>
        <w:tab/>
        <w:t xml:space="preserve">PART 70 OPERATING PERMITS </w:t>
      </w:r>
      <w:r w:rsidRPr="00BF6591">
        <w:rPr>
          <w:rFonts w:ascii="Times New Roman" w:hAnsi="Times New Roman"/>
          <w:sz w:val="20"/>
        </w:rPr>
        <w:t>–</w:t>
      </w:r>
      <w:r>
        <w:rPr>
          <w:rFonts w:ascii="Times New Roman" w:hAnsi="Times New Roman"/>
          <w:b/>
          <w:sz w:val="20"/>
        </w:rPr>
        <w:t xml:space="preserve"> GENERAL INFORMATION</w:t>
      </w:r>
    </w:p>
    <w:p w14:paraId="0E0D0E4F" w14:textId="1A20F619" w:rsidR="003E4903" w:rsidRDefault="003E4903" w:rsidP="00613795">
      <w:pPr>
        <w:suppressAutoHyphens/>
        <w:ind w:left="1440"/>
        <w:rPr>
          <w:rFonts w:ascii="Times New Roman" w:hAnsi="Times New Roman"/>
          <w:sz w:val="20"/>
        </w:rPr>
      </w:pPr>
      <w:r w:rsidRPr="001C101B">
        <w:rPr>
          <w:rFonts w:ascii="Times New Roman" w:hAnsi="Times New Roman"/>
          <w:sz w:val="20"/>
        </w:rPr>
        <w:t>(Adopted 11/09/1993, r</w:t>
      </w:r>
      <w:r w:rsidR="008111DD" w:rsidRPr="001C101B">
        <w:rPr>
          <w:rFonts w:ascii="Times New Roman" w:hAnsi="Times New Roman"/>
          <w:sz w:val="20"/>
        </w:rPr>
        <w:t xml:space="preserve">evised 8/15/1996, </w:t>
      </w:r>
      <w:r w:rsidR="00C5006B">
        <w:rPr>
          <w:rFonts w:ascii="Times New Roman" w:hAnsi="Times New Roman"/>
          <w:sz w:val="20"/>
        </w:rPr>
        <w:t xml:space="preserve">4/17/1997, </w:t>
      </w:r>
      <w:r w:rsidR="008111DD" w:rsidRPr="001C101B">
        <w:rPr>
          <w:rFonts w:ascii="Times New Roman" w:hAnsi="Times New Roman"/>
          <w:sz w:val="20"/>
        </w:rPr>
        <w:t xml:space="preserve">9/18/1997, </w:t>
      </w:r>
      <w:r w:rsidRPr="001C101B">
        <w:rPr>
          <w:rFonts w:ascii="Times New Roman" w:hAnsi="Times New Roman"/>
          <w:sz w:val="20"/>
        </w:rPr>
        <w:t>1/18/2001</w:t>
      </w:r>
      <w:r w:rsidR="008111DD" w:rsidRPr="001C101B">
        <w:rPr>
          <w:rFonts w:ascii="Times New Roman" w:hAnsi="Times New Roman"/>
          <w:sz w:val="20"/>
        </w:rPr>
        <w:t>, 6/19/2003</w:t>
      </w:r>
      <w:r w:rsidR="002221C5" w:rsidRPr="001C101B">
        <w:rPr>
          <w:rFonts w:ascii="Times New Roman" w:hAnsi="Times New Roman"/>
          <w:sz w:val="20"/>
        </w:rPr>
        <w:t>, 1/20/2011</w:t>
      </w:r>
      <w:r w:rsidR="001C101B">
        <w:rPr>
          <w:rFonts w:ascii="Times New Roman" w:hAnsi="Times New Roman"/>
          <w:sz w:val="20"/>
        </w:rPr>
        <w:t xml:space="preserve">, </w:t>
      </w:r>
      <w:r w:rsidR="00723629">
        <w:rPr>
          <w:rFonts w:ascii="Times New Roman" w:hAnsi="Times New Roman"/>
          <w:sz w:val="20"/>
        </w:rPr>
        <w:t>8/25/2016</w:t>
      </w:r>
      <w:r w:rsidR="00F4674C">
        <w:rPr>
          <w:rFonts w:ascii="Times New Roman" w:hAnsi="Times New Roman"/>
          <w:sz w:val="20"/>
        </w:rPr>
        <w:t xml:space="preserve">, and </w:t>
      </w:r>
      <w:r w:rsidR="00D72FFF">
        <w:rPr>
          <w:rFonts w:ascii="Times New Roman" w:hAnsi="Times New Roman"/>
          <w:sz w:val="20"/>
        </w:rPr>
        <w:t>8/15</w:t>
      </w:r>
      <w:r w:rsidR="00F4674C">
        <w:rPr>
          <w:rFonts w:ascii="Times New Roman" w:hAnsi="Times New Roman"/>
          <w:sz w:val="20"/>
        </w:rPr>
        <w:t>/</w:t>
      </w:r>
      <w:r w:rsidR="00D72FFF">
        <w:rPr>
          <w:rFonts w:ascii="Times New Roman" w:hAnsi="Times New Roman"/>
          <w:sz w:val="20"/>
        </w:rPr>
        <w:t>2024</w:t>
      </w:r>
      <w:r w:rsidRPr="001C101B">
        <w:rPr>
          <w:rFonts w:ascii="Times New Roman" w:hAnsi="Times New Roman"/>
          <w:sz w:val="20"/>
        </w:rPr>
        <w:t>)</w:t>
      </w:r>
    </w:p>
    <w:p w14:paraId="25EA97B6" w14:textId="7D8DEE60" w:rsidR="00613795" w:rsidRDefault="00613795">
      <w:pPr>
        <w:suppressAutoHyphens/>
        <w:rPr>
          <w:rFonts w:ascii="Times New Roman" w:hAnsi="Times New Roman"/>
          <w:sz w:val="20"/>
        </w:rPr>
      </w:pPr>
    </w:p>
    <w:p w14:paraId="33CADEA2" w14:textId="48FEDC26" w:rsidR="00613795" w:rsidRDefault="00613795">
      <w:pPr>
        <w:suppressAutoHyphens/>
        <w:rPr>
          <w:rFonts w:ascii="Times New Roman" w:hAnsi="Times New Roman"/>
          <w:sz w:val="20"/>
        </w:rPr>
      </w:pPr>
    </w:p>
    <w:p w14:paraId="08CBCB91" w14:textId="4F63B718" w:rsidR="00807101" w:rsidRPr="008E1A1D" w:rsidRDefault="00807101" w:rsidP="008E1A1D">
      <w:pPr>
        <w:rPr>
          <w:rFonts w:ascii="Times New Roman" w:hAnsi="Times New Roman"/>
          <w:b/>
          <w:sz w:val="20"/>
        </w:rPr>
      </w:pPr>
      <w:r w:rsidRPr="008E1A1D">
        <w:rPr>
          <w:rFonts w:ascii="Times New Roman" w:hAnsi="Times New Roman"/>
          <w:b/>
          <w:sz w:val="20"/>
        </w:rPr>
        <w:t>A.</w:t>
      </w:r>
      <w:r w:rsidRPr="008E1A1D">
        <w:rPr>
          <w:rFonts w:ascii="Times New Roman" w:hAnsi="Times New Roman"/>
          <w:b/>
          <w:sz w:val="20"/>
        </w:rPr>
        <w:tab/>
        <w:t>Applicability</w:t>
      </w:r>
    </w:p>
    <w:p w14:paraId="0D4D1D92" w14:textId="3F73F174" w:rsidR="00807101" w:rsidRPr="00807101" w:rsidRDefault="00807101" w:rsidP="00807101">
      <w:pPr>
        <w:suppressAutoHyphens/>
        <w:rPr>
          <w:rFonts w:ascii="Times New Roman" w:hAnsi="Times New Roman"/>
          <w:sz w:val="20"/>
        </w:rPr>
      </w:pPr>
    </w:p>
    <w:p w14:paraId="62741DBD" w14:textId="6EAB733D" w:rsidR="00807101" w:rsidRPr="00807101" w:rsidRDefault="00807101" w:rsidP="00830DE1">
      <w:pPr>
        <w:suppressAutoHyphens/>
        <w:ind w:left="720"/>
        <w:rPr>
          <w:rFonts w:ascii="Times New Roman" w:hAnsi="Times New Roman"/>
          <w:sz w:val="20"/>
        </w:rPr>
      </w:pPr>
      <w:r w:rsidRPr="00807101">
        <w:rPr>
          <w:rFonts w:ascii="Times New Roman" w:hAnsi="Times New Roman"/>
          <w:sz w:val="20"/>
        </w:rPr>
        <w:t xml:space="preserve">The provisions of this </w:t>
      </w:r>
      <w:r w:rsidR="001C101B">
        <w:rPr>
          <w:rFonts w:ascii="Times New Roman" w:hAnsi="Times New Roman"/>
          <w:sz w:val="20"/>
        </w:rPr>
        <w:t>r</w:t>
      </w:r>
      <w:r w:rsidRPr="00807101">
        <w:rPr>
          <w:rFonts w:ascii="Times New Roman" w:hAnsi="Times New Roman"/>
          <w:sz w:val="20"/>
        </w:rPr>
        <w:t xml:space="preserve">ule and of Rules 1302 through 1305 shall apply to any source that qualifies as a </w:t>
      </w:r>
      <w:r w:rsidRPr="00807101">
        <w:rPr>
          <w:rFonts w:ascii="Times New Roman" w:hAnsi="Times New Roman"/>
          <w:b/>
          <w:sz w:val="20"/>
        </w:rPr>
        <w:t xml:space="preserve">"Part 70 source" </w:t>
      </w:r>
      <w:r w:rsidRPr="00807101">
        <w:rPr>
          <w:rFonts w:ascii="Times New Roman" w:hAnsi="Times New Roman"/>
          <w:sz w:val="20"/>
        </w:rPr>
        <w:t xml:space="preserve">as defined in Section C below. </w:t>
      </w:r>
    </w:p>
    <w:p w14:paraId="1BA5C23D" w14:textId="4270EB23" w:rsidR="00807101" w:rsidRPr="00807101" w:rsidRDefault="00807101" w:rsidP="00807101">
      <w:pPr>
        <w:suppressAutoHyphens/>
        <w:rPr>
          <w:rFonts w:ascii="Times New Roman" w:hAnsi="Times New Roman"/>
          <w:sz w:val="20"/>
        </w:rPr>
      </w:pPr>
    </w:p>
    <w:p w14:paraId="41196B30" w14:textId="7ED0C438" w:rsidR="00807101" w:rsidRPr="00807101" w:rsidRDefault="00807101" w:rsidP="00807101">
      <w:pPr>
        <w:suppressAutoHyphens/>
        <w:rPr>
          <w:rFonts w:ascii="Times New Roman" w:hAnsi="Times New Roman"/>
          <w:sz w:val="20"/>
        </w:rPr>
      </w:pPr>
      <w:r w:rsidRPr="00807101">
        <w:rPr>
          <w:rFonts w:ascii="Times New Roman" w:hAnsi="Times New Roman"/>
          <w:b/>
          <w:sz w:val="20"/>
        </w:rPr>
        <w:t>B.</w:t>
      </w:r>
      <w:r w:rsidRPr="00807101">
        <w:rPr>
          <w:rFonts w:ascii="Times New Roman" w:hAnsi="Times New Roman"/>
          <w:b/>
          <w:sz w:val="20"/>
        </w:rPr>
        <w:tab/>
        <w:t>Exemptions</w:t>
      </w:r>
    </w:p>
    <w:p w14:paraId="0731DFCA" w14:textId="2A048BD0" w:rsidR="00807101" w:rsidRPr="00807101" w:rsidRDefault="00807101" w:rsidP="00807101">
      <w:pPr>
        <w:suppressAutoHyphens/>
        <w:rPr>
          <w:rFonts w:ascii="Times New Roman" w:hAnsi="Times New Roman"/>
          <w:sz w:val="20"/>
        </w:rPr>
      </w:pPr>
    </w:p>
    <w:p w14:paraId="1F630993" w14:textId="4E45F6B6" w:rsidR="00807101" w:rsidRPr="00807101" w:rsidRDefault="00807101" w:rsidP="00830DE1">
      <w:pPr>
        <w:suppressAutoHyphens/>
        <w:ind w:left="1440" w:hanging="720"/>
        <w:rPr>
          <w:rFonts w:ascii="Times New Roman" w:hAnsi="Times New Roman"/>
          <w:sz w:val="20"/>
        </w:rPr>
      </w:pPr>
      <w:r w:rsidRPr="00807101">
        <w:rPr>
          <w:rFonts w:ascii="Times New Roman" w:hAnsi="Times New Roman"/>
          <w:sz w:val="20"/>
        </w:rPr>
        <w:t>The requirement to obtain a Part 70 operating permit under this</w:t>
      </w:r>
      <w:r w:rsidR="001C101B">
        <w:rPr>
          <w:rFonts w:ascii="Times New Roman" w:hAnsi="Times New Roman"/>
          <w:sz w:val="20"/>
        </w:rPr>
        <w:t xml:space="preserve"> r</w:t>
      </w:r>
      <w:r w:rsidRPr="00807101">
        <w:rPr>
          <w:rFonts w:ascii="Times New Roman" w:hAnsi="Times New Roman"/>
          <w:sz w:val="20"/>
        </w:rPr>
        <w:t>ule shall not apply to:</w:t>
      </w:r>
    </w:p>
    <w:p w14:paraId="357300EE" w14:textId="6D169628" w:rsidR="00807101" w:rsidRPr="00807101" w:rsidRDefault="00807101" w:rsidP="00807101">
      <w:pPr>
        <w:suppressAutoHyphens/>
        <w:rPr>
          <w:rFonts w:ascii="Times New Roman" w:hAnsi="Times New Roman"/>
          <w:sz w:val="20"/>
        </w:rPr>
      </w:pPr>
    </w:p>
    <w:p w14:paraId="17F76A9A" w14:textId="7D1DEDFE" w:rsidR="00807101" w:rsidRPr="00807101" w:rsidRDefault="00807101" w:rsidP="00807101">
      <w:pPr>
        <w:suppressAutoHyphens/>
        <w:ind w:left="1440" w:hanging="720"/>
        <w:rPr>
          <w:rFonts w:ascii="Times New Roman" w:hAnsi="Times New Roman"/>
          <w:sz w:val="20"/>
        </w:rPr>
      </w:pPr>
      <w:r w:rsidRPr="00807101">
        <w:rPr>
          <w:rFonts w:ascii="Times New Roman" w:hAnsi="Times New Roman"/>
          <w:sz w:val="20"/>
        </w:rPr>
        <w:t>1.</w:t>
      </w:r>
      <w:r w:rsidRPr="00807101">
        <w:rPr>
          <w:rFonts w:ascii="Times New Roman" w:hAnsi="Times New Roman"/>
          <w:sz w:val="20"/>
        </w:rPr>
        <w:tab/>
        <w:t xml:space="preserve">Any stationary source required to obtain a Part 70 permit solely because such source is subject to the provisions of 40 CFR 60, Subpart AAA, Standards of Performance for New Residential Wood </w:t>
      </w:r>
      <w:proofErr w:type="gramStart"/>
      <w:r w:rsidRPr="00807101">
        <w:rPr>
          <w:rFonts w:ascii="Times New Roman" w:hAnsi="Times New Roman"/>
          <w:sz w:val="20"/>
        </w:rPr>
        <w:t>Heaters;</w:t>
      </w:r>
      <w:proofErr w:type="gramEnd"/>
      <w:r w:rsidRPr="00807101">
        <w:rPr>
          <w:rFonts w:ascii="Times New Roman" w:hAnsi="Times New Roman"/>
          <w:sz w:val="20"/>
        </w:rPr>
        <w:t xml:space="preserve"> or</w:t>
      </w:r>
    </w:p>
    <w:p w14:paraId="09C15C02" w14:textId="00402AC1" w:rsidR="00807101" w:rsidRPr="00807101" w:rsidRDefault="00807101" w:rsidP="00807101">
      <w:pPr>
        <w:suppressAutoHyphens/>
        <w:ind w:hanging="720"/>
        <w:rPr>
          <w:rFonts w:ascii="Times New Roman" w:hAnsi="Times New Roman"/>
          <w:sz w:val="20"/>
        </w:rPr>
      </w:pPr>
    </w:p>
    <w:p w14:paraId="59F365D5" w14:textId="0D8737CF" w:rsidR="00807101" w:rsidRPr="00807101" w:rsidRDefault="00807101" w:rsidP="00807101">
      <w:pPr>
        <w:suppressAutoHyphens/>
        <w:ind w:left="1440" w:hanging="720"/>
        <w:rPr>
          <w:rFonts w:ascii="Times New Roman" w:hAnsi="Times New Roman"/>
          <w:sz w:val="20"/>
        </w:rPr>
      </w:pPr>
      <w:r w:rsidRPr="00807101">
        <w:rPr>
          <w:rFonts w:ascii="Times New Roman" w:hAnsi="Times New Roman"/>
          <w:sz w:val="20"/>
        </w:rPr>
        <w:t>2.</w:t>
      </w:r>
      <w:r w:rsidRPr="00807101">
        <w:rPr>
          <w:rFonts w:ascii="Times New Roman" w:hAnsi="Times New Roman"/>
          <w:sz w:val="20"/>
        </w:rPr>
        <w:tab/>
        <w:t xml:space="preserve">Any stationary source or operation required to obtain a Part 70 permit solely because such source is subject to the provisions of 40 CFR 61, Subpart M, National Emission Standard for Hazardous Air Pollutants for Asbestos, Section 61.145, Standard for Demolition and </w:t>
      </w:r>
      <w:proofErr w:type="gramStart"/>
      <w:r w:rsidRPr="00807101">
        <w:rPr>
          <w:rFonts w:ascii="Times New Roman" w:hAnsi="Times New Roman"/>
          <w:sz w:val="20"/>
        </w:rPr>
        <w:t>Renovation;</w:t>
      </w:r>
      <w:proofErr w:type="gramEnd"/>
      <w:r w:rsidRPr="00807101">
        <w:rPr>
          <w:rFonts w:ascii="Times New Roman" w:hAnsi="Times New Roman"/>
          <w:sz w:val="20"/>
        </w:rPr>
        <w:t xml:space="preserve"> or</w:t>
      </w:r>
    </w:p>
    <w:p w14:paraId="6996838E" w14:textId="1774BCD2" w:rsidR="00807101" w:rsidRPr="00807101" w:rsidRDefault="00807101" w:rsidP="00807101">
      <w:pPr>
        <w:suppressAutoHyphens/>
        <w:ind w:left="1440" w:hanging="720"/>
        <w:rPr>
          <w:rFonts w:ascii="Times New Roman" w:hAnsi="Times New Roman"/>
          <w:sz w:val="20"/>
        </w:rPr>
      </w:pPr>
    </w:p>
    <w:p w14:paraId="4E41BCFF" w14:textId="3DC91ECB" w:rsidR="00807101" w:rsidRPr="00807101" w:rsidRDefault="00807101" w:rsidP="00807101">
      <w:pPr>
        <w:suppressAutoHyphens/>
        <w:ind w:left="1440" w:hanging="720"/>
        <w:rPr>
          <w:rFonts w:ascii="Times New Roman" w:hAnsi="Times New Roman"/>
          <w:sz w:val="20"/>
        </w:rPr>
      </w:pPr>
      <w:r w:rsidRPr="00807101">
        <w:rPr>
          <w:rFonts w:ascii="Times New Roman" w:hAnsi="Times New Roman"/>
          <w:sz w:val="20"/>
        </w:rPr>
        <w:t>3.</w:t>
      </w:r>
      <w:r w:rsidRPr="00807101">
        <w:rPr>
          <w:rFonts w:ascii="Times New Roman" w:hAnsi="Times New Roman"/>
          <w:sz w:val="20"/>
        </w:rPr>
        <w:tab/>
        <w:t>Any stationary source, including an area source, required to obtain a Part 70 permit solely because such source is subject to regulations or requirements pursuant to Section 112(r) of the Clean Air Act (CAA)</w:t>
      </w:r>
      <w:r w:rsidR="001C101B">
        <w:rPr>
          <w:rFonts w:ascii="Times New Roman" w:hAnsi="Times New Roman"/>
          <w:sz w:val="20"/>
        </w:rPr>
        <w:t>.</w:t>
      </w:r>
    </w:p>
    <w:p w14:paraId="4AFC5761" w14:textId="43F1A4A4" w:rsidR="00807101" w:rsidRPr="00807101" w:rsidRDefault="00807101" w:rsidP="00807101">
      <w:pPr>
        <w:suppressAutoHyphens/>
        <w:ind w:left="1440" w:hanging="1440"/>
        <w:rPr>
          <w:rFonts w:ascii="Times New Roman" w:hAnsi="Times New Roman"/>
          <w:b/>
          <w:sz w:val="20"/>
        </w:rPr>
      </w:pPr>
      <w:r w:rsidRPr="00807101">
        <w:rPr>
          <w:rFonts w:ascii="Times New Roman" w:hAnsi="Times New Roman"/>
          <w:sz w:val="20"/>
        </w:rPr>
        <w:tab/>
      </w:r>
    </w:p>
    <w:p w14:paraId="4DB10EC9" w14:textId="218E8D96" w:rsidR="00807101" w:rsidRPr="00807101" w:rsidRDefault="00807101" w:rsidP="00807101">
      <w:pPr>
        <w:suppressAutoHyphens/>
        <w:rPr>
          <w:rFonts w:ascii="Times New Roman" w:hAnsi="Times New Roman"/>
          <w:sz w:val="20"/>
        </w:rPr>
      </w:pPr>
      <w:r w:rsidRPr="00807101">
        <w:rPr>
          <w:rFonts w:ascii="Times New Roman" w:hAnsi="Times New Roman"/>
          <w:b/>
          <w:sz w:val="20"/>
        </w:rPr>
        <w:t>C.</w:t>
      </w:r>
      <w:r w:rsidRPr="00807101">
        <w:rPr>
          <w:rFonts w:ascii="Times New Roman" w:hAnsi="Times New Roman"/>
          <w:b/>
          <w:sz w:val="20"/>
        </w:rPr>
        <w:tab/>
        <w:t>Definitions</w:t>
      </w:r>
    </w:p>
    <w:p w14:paraId="1C911A1A" w14:textId="74DA8277" w:rsidR="00807101" w:rsidRPr="00807101" w:rsidRDefault="00807101" w:rsidP="00807101">
      <w:pPr>
        <w:suppressAutoHyphens/>
        <w:rPr>
          <w:rFonts w:ascii="Times New Roman" w:hAnsi="Times New Roman"/>
          <w:sz w:val="20"/>
        </w:rPr>
      </w:pPr>
    </w:p>
    <w:p w14:paraId="05A30C33" w14:textId="6FEE3159" w:rsidR="001C101B" w:rsidRPr="001C101B" w:rsidRDefault="001C101B" w:rsidP="001C101B">
      <w:pPr>
        <w:tabs>
          <w:tab w:val="left" w:pos="-720"/>
        </w:tabs>
        <w:suppressAutoHyphens/>
        <w:rPr>
          <w:rFonts w:ascii="Times New Roman" w:eastAsia="Calibri" w:hAnsi="Times New Roman"/>
          <w:color w:val="000000"/>
          <w:sz w:val="20"/>
        </w:rPr>
      </w:pPr>
      <w:r w:rsidRPr="001C101B">
        <w:rPr>
          <w:rFonts w:ascii="Times New Roman" w:eastAsia="Calibri" w:hAnsi="Times New Roman"/>
          <w:color w:val="000000"/>
          <w:sz w:val="20"/>
        </w:rPr>
        <w:tab/>
        <w:t xml:space="preserve">See Rule 102, Definitions, for definitions not limited to this regulation. For the purposes of </w:t>
      </w:r>
      <w:r>
        <w:rPr>
          <w:rFonts w:ascii="Times New Roman" w:eastAsia="Calibri" w:hAnsi="Times New Roman"/>
          <w:color w:val="000000"/>
          <w:sz w:val="20"/>
        </w:rPr>
        <w:t xml:space="preserve">Regulation </w:t>
      </w:r>
      <w:r>
        <w:rPr>
          <w:rFonts w:ascii="Times New Roman" w:eastAsia="Calibri" w:hAnsi="Times New Roman"/>
          <w:color w:val="000000"/>
          <w:sz w:val="20"/>
        </w:rPr>
        <w:tab/>
        <w:t>X</w:t>
      </w:r>
      <w:r w:rsidRPr="001C101B">
        <w:rPr>
          <w:rFonts w:ascii="Times New Roman" w:eastAsia="Calibri" w:hAnsi="Times New Roman"/>
          <w:color w:val="000000"/>
          <w:sz w:val="20"/>
        </w:rPr>
        <w:t>III, the following definitions shall apply:</w:t>
      </w:r>
    </w:p>
    <w:p w14:paraId="5B17AF35" w14:textId="1FE80D5C" w:rsidR="00807101" w:rsidRPr="00807101" w:rsidRDefault="00807101" w:rsidP="003E156A">
      <w:pPr>
        <w:suppressAutoHyphens/>
        <w:ind w:left="1440" w:hanging="720"/>
        <w:rPr>
          <w:rFonts w:ascii="Times New Roman" w:hAnsi="Times New Roman"/>
          <w:sz w:val="20"/>
        </w:rPr>
      </w:pPr>
    </w:p>
    <w:p w14:paraId="36A96450" w14:textId="256DA326" w:rsidR="00807101" w:rsidRPr="00807101" w:rsidRDefault="00807101" w:rsidP="003E156A">
      <w:pPr>
        <w:suppressAutoHyphens/>
        <w:ind w:left="720" w:hanging="86"/>
        <w:rPr>
          <w:rFonts w:ascii="Times New Roman" w:hAnsi="Times New Roman"/>
          <w:sz w:val="20"/>
        </w:rPr>
      </w:pPr>
      <w:r w:rsidRPr="00807101">
        <w:rPr>
          <w:rFonts w:ascii="Times New Roman" w:hAnsi="Times New Roman"/>
          <w:b/>
          <w:sz w:val="20"/>
        </w:rPr>
        <w:t xml:space="preserve">"Acid Rain Source" </w:t>
      </w:r>
      <w:r w:rsidRPr="00807101">
        <w:rPr>
          <w:rFonts w:ascii="Times New Roman" w:hAnsi="Times New Roman"/>
          <w:sz w:val="20"/>
        </w:rPr>
        <w:t>means any stationary source that includes one or more emission units that are subject to emission reduction requirements or limitations pursuant to Title IV (Acid Rain) of the CAA Amendments of 1990.</w:t>
      </w:r>
    </w:p>
    <w:p w14:paraId="1B7A25A9" w14:textId="7A18BB99" w:rsidR="00807101" w:rsidRPr="00807101" w:rsidRDefault="00807101" w:rsidP="003E156A">
      <w:pPr>
        <w:suppressAutoHyphens/>
        <w:ind w:left="720" w:hanging="86"/>
        <w:rPr>
          <w:rFonts w:ascii="Times New Roman" w:hAnsi="Times New Roman"/>
          <w:sz w:val="20"/>
        </w:rPr>
      </w:pPr>
    </w:p>
    <w:p w14:paraId="38037AA5" w14:textId="04B37DC4" w:rsidR="00807101" w:rsidRPr="00807101" w:rsidRDefault="00807101" w:rsidP="003E156A">
      <w:pPr>
        <w:suppressAutoHyphens/>
        <w:ind w:left="720" w:hanging="86"/>
        <w:rPr>
          <w:rFonts w:ascii="Times New Roman" w:hAnsi="Times New Roman"/>
          <w:sz w:val="20"/>
        </w:rPr>
      </w:pPr>
      <w:r w:rsidRPr="00807101">
        <w:rPr>
          <w:rFonts w:ascii="Times New Roman" w:hAnsi="Times New Roman"/>
          <w:b/>
          <w:sz w:val="20"/>
        </w:rPr>
        <w:t xml:space="preserve">"Administrative Permit Amendment" </w:t>
      </w:r>
      <w:r w:rsidRPr="00807101">
        <w:rPr>
          <w:rFonts w:ascii="Times New Roman" w:hAnsi="Times New Roman"/>
          <w:sz w:val="20"/>
        </w:rPr>
        <w:t>means a modification to a Part 70 permit that is being made solely for the purpose of accomplishing one or more of the following objectives:</w:t>
      </w:r>
    </w:p>
    <w:p w14:paraId="7884D2E5" w14:textId="74EC85DE" w:rsidR="00807101" w:rsidRPr="00807101" w:rsidRDefault="00807101" w:rsidP="00807101">
      <w:pPr>
        <w:suppressAutoHyphens/>
        <w:ind w:left="720" w:hanging="731"/>
        <w:rPr>
          <w:rFonts w:ascii="Times New Roman" w:hAnsi="Times New Roman"/>
          <w:sz w:val="20"/>
        </w:rPr>
      </w:pPr>
    </w:p>
    <w:p w14:paraId="1A9B9BEC" w14:textId="7D0B5FC5" w:rsidR="00807101" w:rsidRPr="00807101" w:rsidRDefault="00807101" w:rsidP="00807101">
      <w:pPr>
        <w:suppressAutoHyphens/>
        <w:ind w:left="1440" w:hanging="720"/>
        <w:rPr>
          <w:rFonts w:ascii="Times New Roman" w:hAnsi="Times New Roman"/>
          <w:sz w:val="20"/>
        </w:rPr>
      </w:pPr>
      <w:r w:rsidRPr="00807101">
        <w:rPr>
          <w:rFonts w:ascii="Times New Roman" w:hAnsi="Times New Roman"/>
          <w:sz w:val="20"/>
        </w:rPr>
        <w:t>1.</w:t>
      </w:r>
      <w:r w:rsidRPr="00807101">
        <w:rPr>
          <w:rFonts w:ascii="Times New Roman" w:hAnsi="Times New Roman"/>
          <w:sz w:val="20"/>
        </w:rPr>
        <w:tab/>
        <w:t>To correct typographical errors.</w:t>
      </w:r>
    </w:p>
    <w:p w14:paraId="5EB9629B" w14:textId="3865F151" w:rsidR="00807101" w:rsidRPr="00807101" w:rsidRDefault="00807101" w:rsidP="00807101">
      <w:pPr>
        <w:suppressAutoHyphens/>
        <w:ind w:left="1440" w:hanging="720"/>
        <w:rPr>
          <w:rFonts w:ascii="Times New Roman" w:hAnsi="Times New Roman"/>
          <w:sz w:val="20"/>
        </w:rPr>
      </w:pPr>
    </w:p>
    <w:p w14:paraId="0908C527" w14:textId="02542884" w:rsidR="00807101" w:rsidRPr="00807101" w:rsidRDefault="00807101" w:rsidP="00807101">
      <w:pPr>
        <w:suppressAutoHyphens/>
        <w:ind w:left="1440" w:hanging="720"/>
        <w:rPr>
          <w:rFonts w:ascii="Times New Roman" w:hAnsi="Times New Roman"/>
          <w:sz w:val="20"/>
        </w:rPr>
      </w:pPr>
      <w:r w:rsidRPr="00807101">
        <w:rPr>
          <w:rFonts w:ascii="Times New Roman" w:hAnsi="Times New Roman"/>
          <w:sz w:val="20"/>
        </w:rPr>
        <w:t>2.</w:t>
      </w:r>
      <w:r w:rsidRPr="00807101">
        <w:rPr>
          <w:rFonts w:ascii="Times New Roman" w:hAnsi="Times New Roman"/>
          <w:sz w:val="20"/>
        </w:rPr>
        <w:tab/>
        <w:t>To make an administrative change at the source such as the name, address or phone number of a person named in the permit.</w:t>
      </w:r>
    </w:p>
    <w:p w14:paraId="308031C6" w14:textId="71A313C3" w:rsidR="00807101" w:rsidRPr="00807101" w:rsidRDefault="00807101" w:rsidP="00807101">
      <w:pPr>
        <w:suppressAutoHyphens/>
        <w:ind w:left="1440" w:hanging="720"/>
        <w:rPr>
          <w:rFonts w:ascii="Times New Roman" w:hAnsi="Times New Roman"/>
          <w:sz w:val="20"/>
        </w:rPr>
      </w:pPr>
    </w:p>
    <w:p w14:paraId="41025325" w14:textId="0562B77D" w:rsidR="00807101" w:rsidRPr="00807101" w:rsidRDefault="00807101" w:rsidP="00807101">
      <w:pPr>
        <w:suppressAutoHyphens/>
        <w:ind w:left="1440" w:hanging="720"/>
        <w:rPr>
          <w:rFonts w:ascii="Times New Roman" w:hAnsi="Times New Roman"/>
          <w:sz w:val="20"/>
        </w:rPr>
      </w:pPr>
      <w:r w:rsidRPr="00807101">
        <w:rPr>
          <w:rFonts w:ascii="Times New Roman" w:hAnsi="Times New Roman"/>
          <w:sz w:val="20"/>
        </w:rPr>
        <w:t>3.</w:t>
      </w:r>
      <w:r w:rsidRPr="00807101">
        <w:rPr>
          <w:rFonts w:ascii="Times New Roman" w:hAnsi="Times New Roman"/>
          <w:sz w:val="20"/>
        </w:rPr>
        <w:tab/>
        <w:t>To require more frequent monitoring or reporting by the permittee.</w:t>
      </w:r>
    </w:p>
    <w:p w14:paraId="113C8098" w14:textId="3725E11F" w:rsidR="00807101" w:rsidRPr="00807101" w:rsidRDefault="00807101" w:rsidP="00807101">
      <w:pPr>
        <w:suppressAutoHyphens/>
        <w:ind w:left="1440" w:hanging="720"/>
        <w:rPr>
          <w:rFonts w:ascii="Times New Roman" w:hAnsi="Times New Roman"/>
          <w:sz w:val="20"/>
        </w:rPr>
      </w:pPr>
    </w:p>
    <w:p w14:paraId="591E0C00" w14:textId="55C027D9" w:rsidR="00807101" w:rsidRPr="00807101" w:rsidRDefault="00807101" w:rsidP="00807101">
      <w:pPr>
        <w:suppressAutoHyphens/>
        <w:ind w:left="1440" w:hanging="720"/>
        <w:rPr>
          <w:rFonts w:ascii="Times New Roman" w:hAnsi="Times New Roman"/>
          <w:sz w:val="20"/>
        </w:rPr>
      </w:pPr>
      <w:r w:rsidRPr="00807101">
        <w:rPr>
          <w:rFonts w:ascii="Times New Roman" w:hAnsi="Times New Roman"/>
          <w:sz w:val="20"/>
        </w:rPr>
        <w:t>4.</w:t>
      </w:r>
      <w:r w:rsidRPr="00807101">
        <w:rPr>
          <w:rFonts w:ascii="Times New Roman" w:hAnsi="Times New Roman"/>
          <w:sz w:val="20"/>
        </w:rPr>
        <w:tab/>
        <w:t xml:space="preserve">To allow the transfer of ownership or operational control of a stationary source where the </w:t>
      </w:r>
      <w:proofErr w:type="gramStart"/>
      <w:r w:rsidRPr="00807101">
        <w:rPr>
          <w:rFonts w:ascii="Times New Roman" w:hAnsi="Times New Roman"/>
          <w:sz w:val="20"/>
        </w:rPr>
        <w:t>District</w:t>
      </w:r>
      <w:proofErr w:type="gramEnd"/>
      <w:r w:rsidRPr="00807101">
        <w:rPr>
          <w:rFonts w:ascii="Times New Roman" w:hAnsi="Times New Roman"/>
          <w:sz w:val="20"/>
        </w:rPr>
        <w:t xml:space="preserve"> has determined that no other change in the permit is necessary, and provided that a written agreement containing a specific date for transfer of permit responsibility, coverage and liability between the current and new permittee has been submitted to the District</w:t>
      </w:r>
      <w:r w:rsidR="00ED3B73">
        <w:rPr>
          <w:rFonts w:ascii="Times New Roman" w:hAnsi="Times New Roman"/>
          <w:sz w:val="20"/>
        </w:rPr>
        <w:t xml:space="preserve">. </w:t>
      </w:r>
    </w:p>
    <w:p w14:paraId="70BF5275" w14:textId="47C59C41" w:rsidR="00807101" w:rsidRPr="00807101" w:rsidRDefault="00807101" w:rsidP="00807101">
      <w:pPr>
        <w:suppressAutoHyphens/>
        <w:ind w:left="1440" w:hanging="720"/>
        <w:rPr>
          <w:rFonts w:ascii="Times New Roman" w:hAnsi="Times New Roman"/>
          <w:sz w:val="20"/>
        </w:rPr>
      </w:pPr>
    </w:p>
    <w:p w14:paraId="76CB595F" w14:textId="6E1C35CD" w:rsidR="00807101" w:rsidRPr="00807101" w:rsidRDefault="00807101" w:rsidP="00807101">
      <w:pPr>
        <w:suppressAutoHyphens/>
        <w:ind w:left="1440" w:hanging="720"/>
        <w:rPr>
          <w:rFonts w:ascii="Times New Roman" w:hAnsi="Times New Roman"/>
          <w:sz w:val="20"/>
        </w:rPr>
      </w:pPr>
      <w:r w:rsidRPr="00807101">
        <w:rPr>
          <w:rFonts w:ascii="Times New Roman" w:hAnsi="Times New Roman"/>
          <w:sz w:val="20"/>
        </w:rPr>
        <w:t>5.</w:t>
      </w:r>
      <w:r w:rsidRPr="00807101">
        <w:rPr>
          <w:rFonts w:ascii="Times New Roman" w:hAnsi="Times New Roman"/>
          <w:sz w:val="20"/>
        </w:rPr>
        <w:tab/>
        <w:t xml:space="preserve">To incorporate into the Part </w:t>
      </w:r>
      <w:proofErr w:type="gramStart"/>
      <w:r w:rsidRPr="00807101">
        <w:rPr>
          <w:rFonts w:ascii="Times New Roman" w:hAnsi="Times New Roman"/>
          <w:sz w:val="20"/>
        </w:rPr>
        <w:t>70</w:t>
      </w:r>
      <w:proofErr w:type="gramEnd"/>
      <w:r w:rsidRPr="00807101">
        <w:rPr>
          <w:rFonts w:ascii="Times New Roman" w:hAnsi="Times New Roman"/>
          <w:sz w:val="20"/>
        </w:rPr>
        <w:t xml:space="preserve"> permit the terms and conditions of USEPA's preconstruction review permit or the District Authority to Construct permit issued under a program approved by USEPA as meeting procedural requirements substantially equivalent to the procedural requirements of 40 CFR 70.7 and 70.8 and the compliance requirements of 40 CFR 70.6.</w:t>
      </w:r>
    </w:p>
    <w:p w14:paraId="72308FEA" w14:textId="4B48FE3F" w:rsidR="00807101" w:rsidRPr="00807101" w:rsidRDefault="00807101" w:rsidP="00807101">
      <w:pPr>
        <w:suppressAutoHyphens/>
        <w:ind w:left="720" w:hanging="731"/>
        <w:rPr>
          <w:rFonts w:ascii="Times New Roman" w:hAnsi="Times New Roman"/>
          <w:sz w:val="20"/>
        </w:rPr>
      </w:pPr>
    </w:p>
    <w:p w14:paraId="4C0DEE55" w14:textId="43A08FE6" w:rsidR="00807101" w:rsidRPr="00807101" w:rsidRDefault="00807101" w:rsidP="007B2577">
      <w:pPr>
        <w:suppressAutoHyphens/>
        <w:ind w:left="720"/>
        <w:rPr>
          <w:rFonts w:ascii="Times New Roman" w:hAnsi="Times New Roman"/>
          <w:sz w:val="20"/>
        </w:rPr>
      </w:pPr>
      <w:r w:rsidRPr="00807101">
        <w:rPr>
          <w:rFonts w:ascii="Times New Roman" w:hAnsi="Times New Roman"/>
          <w:sz w:val="20"/>
        </w:rPr>
        <w:lastRenderedPageBreak/>
        <w:t xml:space="preserve">Significant or minor permit modifications defined elsewhere within this </w:t>
      </w:r>
      <w:r w:rsidR="00ED3B73">
        <w:rPr>
          <w:rFonts w:ascii="Times New Roman" w:hAnsi="Times New Roman"/>
          <w:sz w:val="20"/>
        </w:rPr>
        <w:t>r</w:t>
      </w:r>
      <w:r w:rsidRPr="00807101">
        <w:rPr>
          <w:rFonts w:ascii="Times New Roman" w:hAnsi="Times New Roman"/>
          <w:sz w:val="20"/>
        </w:rPr>
        <w:t xml:space="preserve">ule shall not be deemed as administrative amendments. </w:t>
      </w:r>
    </w:p>
    <w:p w14:paraId="4D7D0320" w14:textId="52AB42BF" w:rsidR="003E4903" w:rsidRDefault="003E4903" w:rsidP="00613795">
      <w:pPr>
        <w:suppressAutoHyphens/>
        <w:ind w:left="1440" w:hanging="1440"/>
        <w:rPr>
          <w:rFonts w:ascii="Times New Roman" w:hAnsi="Times New Roman"/>
          <w:sz w:val="20"/>
        </w:rPr>
      </w:pPr>
      <w:r>
        <w:rPr>
          <w:rFonts w:ascii="Times New Roman" w:hAnsi="Times New Roman"/>
          <w:sz w:val="20"/>
        </w:rPr>
        <w:tab/>
      </w:r>
    </w:p>
    <w:p w14:paraId="4FEDD112" w14:textId="68766EA8" w:rsidR="003E4903" w:rsidRDefault="003E4903" w:rsidP="003E156A">
      <w:pPr>
        <w:suppressAutoHyphens/>
        <w:ind w:left="720" w:hanging="86"/>
        <w:rPr>
          <w:rFonts w:ascii="Times New Roman" w:hAnsi="Times New Roman"/>
          <w:sz w:val="20"/>
        </w:rPr>
      </w:pPr>
      <w:r>
        <w:rPr>
          <w:rFonts w:ascii="Times New Roman" w:hAnsi="Times New Roman"/>
          <w:b/>
          <w:sz w:val="20"/>
        </w:rPr>
        <w:t>"Air Pollutant (also Air Contaminant)"</w:t>
      </w:r>
      <w:r>
        <w:rPr>
          <w:rFonts w:ascii="Times New Roman" w:hAnsi="Times New Roman"/>
          <w:sz w:val="20"/>
        </w:rPr>
        <w:t xml:space="preserve"> </w:t>
      </w:r>
      <w:r w:rsidR="003E156A">
        <w:rPr>
          <w:rFonts w:ascii="Times New Roman" w:hAnsi="Times New Roman"/>
          <w:sz w:val="20"/>
        </w:rPr>
        <w:t>means</w:t>
      </w:r>
      <w:r>
        <w:rPr>
          <w:rFonts w:ascii="Times New Roman" w:hAnsi="Times New Roman"/>
          <w:sz w:val="20"/>
        </w:rPr>
        <w:t xml:space="preserve"> </w:t>
      </w:r>
      <w:r>
        <w:rPr>
          <w:rFonts w:ascii="Times New Roman" w:hAnsi="Times New Roman"/>
          <w:b/>
          <w:sz w:val="20"/>
        </w:rPr>
        <w:t>"Regulated Air Pollutant."</w:t>
      </w:r>
    </w:p>
    <w:p w14:paraId="717A6F56" w14:textId="22801D78" w:rsidR="003E4903" w:rsidRDefault="003E4903" w:rsidP="003E156A">
      <w:pPr>
        <w:suppressAutoHyphens/>
        <w:ind w:left="720" w:hanging="86"/>
        <w:rPr>
          <w:rFonts w:ascii="Times New Roman" w:hAnsi="Times New Roman"/>
          <w:sz w:val="20"/>
        </w:rPr>
      </w:pPr>
    </w:p>
    <w:p w14:paraId="010E213E" w14:textId="797E01AA"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"Affected States" </w:t>
      </w:r>
      <w:r>
        <w:rPr>
          <w:rFonts w:ascii="Times New Roman" w:hAnsi="Times New Roman"/>
          <w:sz w:val="20"/>
        </w:rPr>
        <w:t>means states that are contiguous to California whose air quality may be affected by emissions resulting from issuance, renewal or modification of a permit to a Part 70 source.</w:t>
      </w:r>
    </w:p>
    <w:p w14:paraId="161E09B0" w14:textId="7212CE1E" w:rsidR="003E4903" w:rsidRDefault="003E4903" w:rsidP="003E156A">
      <w:pPr>
        <w:suppressAutoHyphens/>
        <w:ind w:left="720" w:hanging="86"/>
        <w:rPr>
          <w:rFonts w:ascii="Times New Roman" w:hAnsi="Times New Roman"/>
          <w:sz w:val="20"/>
        </w:rPr>
      </w:pPr>
    </w:p>
    <w:p w14:paraId="19666754" w14:textId="23623C16" w:rsidR="003E4903" w:rsidRDefault="003E4903" w:rsidP="003E156A">
      <w:pPr>
        <w:suppressAutoHyphens/>
        <w:ind w:left="720" w:hanging="86"/>
        <w:rPr>
          <w:rFonts w:ascii="Times New Roman" w:hAnsi="Times New Roman"/>
          <w:b/>
          <w:sz w:val="20"/>
        </w:rPr>
      </w:pPr>
      <w:r>
        <w:rPr>
          <w:rFonts w:ascii="Times New Roman" w:hAnsi="Times New Roman"/>
          <w:b/>
          <w:sz w:val="20"/>
        </w:rPr>
        <w:t xml:space="preserve">"Applicable Requirement" </w:t>
      </w:r>
      <w:r>
        <w:rPr>
          <w:rFonts w:ascii="Times New Roman" w:hAnsi="Times New Roman"/>
          <w:sz w:val="20"/>
        </w:rPr>
        <w:t xml:space="preserve">means any federal, state, or District requirement including any federally approved State Implementation Plan requirement for Santa Barbara County, and any </w:t>
      </w:r>
      <w:r>
        <w:rPr>
          <w:rFonts w:ascii="Times New Roman" w:hAnsi="Times New Roman"/>
          <w:b/>
          <w:sz w:val="20"/>
        </w:rPr>
        <w:t xml:space="preserve">"federally enforceable requirement." </w:t>
      </w:r>
    </w:p>
    <w:p w14:paraId="0896BDF3" w14:textId="0AA7EF5D" w:rsidR="003E4903" w:rsidRDefault="003E4903" w:rsidP="003E156A">
      <w:pPr>
        <w:suppressAutoHyphens/>
        <w:ind w:left="720" w:hanging="86"/>
        <w:rPr>
          <w:rFonts w:ascii="Times New Roman" w:hAnsi="Times New Roman"/>
          <w:sz w:val="20"/>
        </w:rPr>
      </w:pPr>
    </w:p>
    <w:p w14:paraId="1A01C67E" w14:textId="221C0612"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"CFR" </w:t>
      </w:r>
      <w:r>
        <w:rPr>
          <w:rFonts w:ascii="Times New Roman" w:hAnsi="Times New Roman"/>
          <w:sz w:val="20"/>
        </w:rPr>
        <w:t>means the Code of Federal Regulations, an official compilation of federal Regulations generated by federal administrative agencies.</w:t>
      </w:r>
    </w:p>
    <w:p w14:paraId="51289C3D" w14:textId="2821AD6B" w:rsidR="003E4903" w:rsidRDefault="003E4903" w:rsidP="003E156A">
      <w:pPr>
        <w:suppressAutoHyphens/>
        <w:ind w:left="720" w:hanging="86"/>
        <w:rPr>
          <w:rFonts w:ascii="Times New Roman" w:hAnsi="Times New Roman"/>
          <w:sz w:val="20"/>
        </w:rPr>
      </w:pPr>
    </w:p>
    <w:p w14:paraId="1DFEA4CB" w14:textId="2B4785FE"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"Clean Air Act (Act or CAA)" </w:t>
      </w:r>
      <w:r>
        <w:rPr>
          <w:rFonts w:ascii="Times New Roman" w:hAnsi="Times New Roman"/>
          <w:sz w:val="20"/>
        </w:rPr>
        <w:t xml:space="preserve">means the federal Clean Air Act as amended, 42 U.S.C. 7401, </w:t>
      </w:r>
      <w:r>
        <w:rPr>
          <w:rFonts w:ascii="Times New Roman" w:hAnsi="Times New Roman"/>
          <w:i/>
          <w:sz w:val="20"/>
        </w:rPr>
        <w:t>et seq</w:t>
      </w:r>
      <w:r>
        <w:rPr>
          <w:rFonts w:ascii="Times New Roman" w:hAnsi="Times New Roman"/>
          <w:sz w:val="20"/>
        </w:rPr>
        <w:t>.</w:t>
      </w:r>
    </w:p>
    <w:p w14:paraId="4D04CC9F" w14:textId="71EC30FF" w:rsidR="003E4903" w:rsidRDefault="003E4903" w:rsidP="003E156A">
      <w:pPr>
        <w:suppressAutoHyphens/>
        <w:ind w:left="720" w:hanging="86"/>
        <w:rPr>
          <w:rFonts w:ascii="Times New Roman" w:hAnsi="Times New Roman"/>
          <w:sz w:val="20"/>
        </w:rPr>
      </w:pPr>
    </w:p>
    <w:p w14:paraId="4C2AD789" w14:textId="75A49FA9"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"Day or Days" </w:t>
      </w:r>
      <w:r>
        <w:rPr>
          <w:rFonts w:ascii="Times New Roman" w:hAnsi="Times New Roman"/>
          <w:sz w:val="20"/>
        </w:rPr>
        <w:t xml:space="preserve">means calendar day or days unless otherwise stated. </w:t>
      </w:r>
    </w:p>
    <w:p w14:paraId="229B9291" w14:textId="478E1373" w:rsidR="003E4903" w:rsidRDefault="003E4903" w:rsidP="003E156A">
      <w:pPr>
        <w:suppressAutoHyphens/>
        <w:ind w:left="720" w:hanging="86"/>
        <w:rPr>
          <w:rFonts w:ascii="Times New Roman" w:hAnsi="Times New Roman"/>
          <w:sz w:val="20"/>
        </w:rPr>
      </w:pPr>
    </w:p>
    <w:p w14:paraId="45527874" w14:textId="6D7775F6"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"District" </w:t>
      </w:r>
      <w:r>
        <w:rPr>
          <w:rFonts w:ascii="Times New Roman" w:hAnsi="Times New Roman"/>
          <w:sz w:val="20"/>
        </w:rPr>
        <w:t>means the Santa Barbara County Air Pollution Control District.</w:t>
      </w:r>
    </w:p>
    <w:p w14:paraId="05787DD5" w14:textId="77777777" w:rsidR="00F764C1" w:rsidRDefault="00F764C1" w:rsidP="003E156A">
      <w:pPr>
        <w:suppressAutoHyphens/>
        <w:ind w:left="720" w:hanging="86"/>
        <w:rPr>
          <w:rFonts w:ascii="Times New Roman" w:hAnsi="Times New Roman"/>
          <w:sz w:val="20"/>
        </w:rPr>
      </w:pPr>
    </w:p>
    <w:p w14:paraId="46DC7C24" w14:textId="468903ED" w:rsidR="00AB27CF" w:rsidRPr="00855574" w:rsidRDefault="00131A83" w:rsidP="00AB27CF">
      <w:pPr>
        <w:suppressAutoHyphens/>
        <w:ind w:left="720" w:hanging="86"/>
        <w:rPr>
          <w:rFonts w:ascii="Times New Roman" w:hAnsi="Times New Roman"/>
          <w:sz w:val="20"/>
        </w:rPr>
      </w:pPr>
      <w:r w:rsidRPr="00855574">
        <w:rPr>
          <w:rFonts w:ascii="Times New Roman" w:hAnsi="Times New Roman"/>
          <w:b/>
          <w:sz w:val="20"/>
        </w:rPr>
        <w:t>"</w:t>
      </w:r>
      <w:r>
        <w:rPr>
          <w:rFonts w:ascii="Times New Roman" w:hAnsi="Times New Roman"/>
          <w:b/>
          <w:sz w:val="20"/>
        </w:rPr>
        <w:t>Draft</w:t>
      </w:r>
      <w:r w:rsidRPr="00855574">
        <w:rPr>
          <w:rFonts w:ascii="Times New Roman" w:hAnsi="Times New Roman"/>
          <w:b/>
          <w:sz w:val="20"/>
        </w:rPr>
        <w:t xml:space="preserve"> Operating Permit" </w:t>
      </w:r>
      <w:r w:rsidRPr="00855574">
        <w:rPr>
          <w:rFonts w:ascii="Times New Roman" w:hAnsi="Times New Roman"/>
          <w:sz w:val="20"/>
        </w:rPr>
        <w:t xml:space="preserve">means a permit with District and federally enforceable conditions which </w:t>
      </w:r>
      <w:r w:rsidR="00AB27CF">
        <w:rPr>
          <w:rFonts w:ascii="Times New Roman" w:hAnsi="Times New Roman"/>
          <w:sz w:val="20"/>
        </w:rPr>
        <w:t xml:space="preserve">is made available for public </w:t>
      </w:r>
      <w:r w:rsidRPr="00855574">
        <w:rPr>
          <w:rFonts w:ascii="Times New Roman" w:hAnsi="Times New Roman"/>
          <w:sz w:val="20"/>
        </w:rPr>
        <w:t xml:space="preserve">review </w:t>
      </w:r>
      <w:r w:rsidR="00AB27CF">
        <w:rPr>
          <w:rFonts w:ascii="Times New Roman" w:hAnsi="Times New Roman"/>
          <w:sz w:val="20"/>
        </w:rPr>
        <w:t xml:space="preserve">in accordance with </w:t>
      </w:r>
      <w:r w:rsidRPr="00855574">
        <w:rPr>
          <w:rFonts w:ascii="Times New Roman" w:hAnsi="Times New Roman"/>
          <w:sz w:val="20"/>
        </w:rPr>
        <w:t xml:space="preserve">Rule 1304, Part 70 Operating </w:t>
      </w:r>
      <w:proofErr w:type="gramStart"/>
      <w:r w:rsidRPr="00855574">
        <w:rPr>
          <w:rFonts w:ascii="Times New Roman" w:hAnsi="Times New Roman"/>
          <w:sz w:val="20"/>
        </w:rPr>
        <w:t>Permits  ̶</w:t>
      </w:r>
      <w:proofErr w:type="gramEnd"/>
      <w:r w:rsidRPr="00855574">
        <w:rPr>
          <w:rFonts w:ascii="Times New Roman" w:hAnsi="Times New Roman"/>
          <w:sz w:val="20"/>
        </w:rPr>
        <w:t xml:space="preserve">  Issuance, Renewal, Modification and Reopening</w:t>
      </w:r>
      <w:r w:rsidR="00AB27CF">
        <w:rPr>
          <w:rFonts w:ascii="Times New Roman" w:hAnsi="Times New Roman"/>
          <w:sz w:val="20"/>
        </w:rPr>
        <w:t>.</w:t>
      </w:r>
    </w:p>
    <w:p w14:paraId="07FE4D2D" w14:textId="11687C82" w:rsidR="003E4903" w:rsidRDefault="003E4903" w:rsidP="003E156A">
      <w:pPr>
        <w:suppressAutoHyphens/>
        <w:ind w:left="720" w:hanging="86"/>
        <w:rPr>
          <w:rFonts w:ascii="Times New Roman" w:hAnsi="Times New Roman"/>
          <w:sz w:val="20"/>
        </w:rPr>
      </w:pPr>
    </w:p>
    <w:p w14:paraId="41E37504" w14:textId="377EA8EB"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"Emissions Allowable Under the Federally Enforceable Permit" </w:t>
      </w:r>
      <w:r>
        <w:rPr>
          <w:rFonts w:ascii="Times New Roman" w:hAnsi="Times New Roman"/>
          <w:sz w:val="20"/>
        </w:rPr>
        <w:t>means a federally enforceable permit term or condition determined by the District or the USEPA as required under a federally enforceable requirement. The term or condition establishes an emissions limit (including a work practice standard) or a federally enforceable emission cap that the source has assumed to avoid a federally enforceable requirement to which the source would otherwise be subject.</w:t>
      </w:r>
    </w:p>
    <w:p w14:paraId="4E0CE0BC" w14:textId="11230EA6" w:rsidR="003E4903" w:rsidRDefault="003E4903" w:rsidP="003E156A">
      <w:pPr>
        <w:suppressAutoHyphens/>
        <w:ind w:left="720" w:hanging="86"/>
        <w:rPr>
          <w:rFonts w:ascii="Times New Roman" w:hAnsi="Times New Roman"/>
          <w:sz w:val="20"/>
        </w:rPr>
      </w:pPr>
    </w:p>
    <w:p w14:paraId="5F1674AC" w14:textId="1608BD11"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"Emissions Unit" </w:t>
      </w:r>
      <w:r>
        <w:rPr>
          <w:rFonts w:ascii="Times New Roman" w:hAnsi="Times New Roman"/>
          <w:sz w:val="20"/>
        </w:rPr>
        <w:t xml:space="preserve">means any part or activity of a stationary source that emits or has the potential to emit any regulated air </w:t>
      </w:r>
      <w:proofErr w:type="gramStart"/>
      <w:r>
        <w:rPr>
          <w:rFonts w:ascii="Times New Roman" w:hAnsi="Times New Roman"/>
          <w:sz w:val="20"/>
        </w:rPr>
        <w:t>pollutant</w:t>
      </w:r>
      <w:proofErr w:type="gramEnd"/>
      <w:r>
        <w:rPr>
          <w:rFonts w:ascii="Times New Roman" w:hAnsi="Times New Roman"/>
          <w:sz w:val="20"/>
        </w:rPr>
        <w:t xml:space="preserve"> or any substance listed pursuant to Section 112(b) of the CAA and its implementing regulations.</w:t>
      </w:r>
    </w:p>
    <w:p w14:paraId="7B86C54B" w14:textId="79BF1A2F" w:rsidR="003E4903" w:rsidRDefault="003E4903" w:rsidP="003E156A">
      <w:pPr>
        <w:suppressAutoHyphens/>
        <w:ind w:left="720" w:hanging="86"/>
        <w:rPr>
          <w:rFonts w:ascii="Times New Roman" w:hAnsi="Times New Roman"/>
          <w:sz w:val="20"/>
        </w:rPr>
      </w:pPr>
      <w:r>
        <w:rPr>
          <w:rFonts w:ascii="Times New Roman" w:hAnsi="Times New Roman"/>
          <w:sz w:val="20"/>
        </w:rPr>
        <w:t xml:space="preserve"> </w:t>
      </w:r>
    </w:p>
    <w:p w14:paraId="7C4BD424" w14:textId="34FE9DE4"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"Environmental Protection Agency (USEPA) or the Administrator" </w:t>
      </w:r>
      <w:r>
        <w:rPr>
          <w:rFonts w:ascii="Times New Roman" w:hAnsi="Times New Roman"/>
          <w:sz w:val="20"/>
        </w:rPr>
        <w:t>means the U.S. Environmental Protection Agency or its administrator or the administrator's designee.</w:t>
      </w:r>
    </w:p>
    <w:p w14:paraId="041659B3" w14:textId="26FC1529" w:rsidR="003E4903" w:rsidRDefault="003E4903" w:rsidP="003E156A">
      <w:pPr>
        <w:suppressAutoHyphens/>
        <w:ind w:left="720" w:hanging="86"/>
        <w:rPr>
          <w:rFonts w:ascii="Times New Roman" w:hAnsi="Times New Roman"/>
          <w:sz w:val="20"/>
        </w:rPr>
      </w:pPr>
    </w:p>
    <w:p w14:paraId="687BDBCD" w14:textId="15876C38"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"Federally Enforceable Requirement" </w:t>
      </w:r>
      <w:r>
        <w:rPr>
          <w:rFonts w:ascii="Times New Roman" w:hAnsi="Times New Roman"/>
          <w:sz w:val="20"/>
        </w:rPr>
        <w:t xml:space="preserve">means any requirement set forth </w:t>
      </w:r>
      <w:proofErr w:type="gramStart"/>
      <w:r>
        <w:rPr>
          <w:rFonts w:ascii="Times New Roman" w:hAnsi="Times New Roman"/>
          <w:sz w:val="20"/>
        </w:rPr>
        <w:t>in, or</w:t>
      </w:r>
      <w:proofErr w:type="gramEnd"/>
      <w:r>
        <w:rPr>
          <w:rFonts w:ascii="Times New Roman" w:hAnsi="Times New Roman"/>
          <w:sz w:val="20"/>
        </w:rPr>
        <w:t xml:space="preserve"> authorized by the CAA and its implementing regulations or USEPA regulations. Federally enforceable requirements include requirements that have been promulgated or approved by USEPA through rulemaking at the time of issuance of a Part 70 permit but have future effective dates. Federally enforceable requirements include:</w:t>
      </w:r>
    </w:p>
    <w:p w14:paraId="72AC3504" w14:textId="074F6535" w:rsidR="003E4903" w:rsidRDefault="003E4903">
      <w:pPr>
        <w:suppressAutoHyphens/>
        <w:ind w:left="720" w:hanging="731"/>
        <w:rPr>
          <w:rFonts w:ascii="Times New Roman" w:hAnsi="Times New Roman"/>
          <w:sz w:val="20"/>
        </w:rPr>
      </w:pPr>
    </w:p>
    <w:p w14:paraId="537AC9B9" w14:textId="5F749DBE" w:rsidR="003E4903" w:rsidRDefault="00F4674C" w:rsidP="0080425D">
      <w:pPr>
        <w:suppressAutoHyphens/>
        <w:ind w:firstLine="634"/>
        <w:rPr>
          <w:rFonts w:ascii="Times New Roman" w:hAnsi="Times New Roman"/>
          <w:sz w:val="20"/>
        </w:rPr>
      </w:pPr>
      <w:r>
        <w:rPr>
          <w:rFonts w:ascii="Times New Roman" w:hAnsi="Times New Roman"/>
          <w:sz w:val="20"/>
        </w:rPr>
        <w:t xml:space="preserve">  </w:t>
      </w:r>
      <w:r w:rsidR="003E4903">
        <w:rPr>
          <w:rFonts w:ascii="Times New Roman" w:hAnsi="Times New Roman"/>
          <w:sz w:val="20"/>
        </w:rPr>
        <w:t>1.</w:t>
      </w:r>
      <w:r w:rsidR="003E4903">
        <w:rPr>
          <w:rFonts w:ascii="Times New Roman" w:hAnsi="Times New Roman"/>
          <w:sz w:val="20"/>
        </w:rPr>
        <w:tab/>
        <w:t>Title I requirements of the CAA and its implementing regulations, including:</w:t>
      </w:r>
    </w:p>
    <w:p w14:paraId="28998E02" w14:textId="17D468C1" w:rsidR="003E4903" w:rsidRDefault="003E4903">
      <w:pPr>
        <w:suppressAutoHyphens/>
        <w:ind w:left="720" w:hanging="731"/>
        <w:rPr>
          <w:rFonts w:ascii="Times New Roman" w:hAnsi="Times New Roman"/>
          <w:sz w:val="20"/>
        </w:rPr>
      </w:pPr>
    </w:p>
    <w:p w14:paraId="25E9A75D" w14:textId="4594FB96"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District Regulation VIII requirements in the state implementation plan approved by the USEPA and the terms and conditions of a preconstruction permit issued pursuant to such rule.</w:t>
      </w:r>
    </w:p>
    <w:p w14:paraId="0FC65CF3" w14:textId="7F8491CA" w:rsidR="003E4903" w:rsidRDefault="003E4903">
      <w:pPr>
        <w:suppressAutoHyphens/>
        <w:ind w:left="720" w:hanging="731"/>
        <w:rPr>
          <w:rFonts w:ascii="Times New Roman" w:hAnsi="Times New Roman"/>
          <w:sz w:val="20"/>
        </w:rPr>
      </w:pPr>
    </w:p>
    <w:p w14:paraId="47E898AA" w14:textId="11F88B45"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New Source Review (NSR) consisting of Nonattainment Area Review (NAR) and Prevention of Significant Deterioration (PSD) review requirements and the terms and conditions of the NAR/PSD permits (40 CFR Parts 51 and 52).</w:t>
      </w:r>
    </w:p>
    <w:p w14:paraId="4135890D" w14:textId="07038234" w:rsidR="003E4903" w:rsidRDefault="003E4903" w:rsidP="00807101">
      <w:pPr>
        <w:suppressAutoHyphens/>
        <w:ind w:left="2160" w:hanging="720"/>
        <w:rPr>
          <w:rFonts w:ascii="Times New Roman" w:hAnsi="Times New Roman"/>
          <w:sz w:val="20"/>
        </w:rPr>
      </w:pPr>
    </w:p>
    <w:p w14:paraId="3DD782A7" w14:textId="12E7A0BB"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New Source Performance Standards (40 CFR Part 60).</w:t>
      </w:r>
    </w:p>
    <w:p w14:paraId="0FBC0CB9" w14:textId="5B0DCF71" w:rsidR="003E4903" w:rsidRDefault="003E4903">
      <w:pPr>
        <w:suppressAutoHyphens/>
        <w:ind w:left="720" w:hanging="731"/>
        <w:rPr>
          <w:rFonts w:ascii="Times New Roman" w:hAnsi="Times New Roman"/>
          <w:sz w:val="20"/>
        </w:rPr>
      </w:pPr>
    </w:p>
    <w:p w14:paraId="3C40D6B2" w14:textId="5631D7AF"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lastRenderedPageBreak/>
        <w:t>National Ambient Air Quality Standards, increment, or visibility requirements, but only as they would apply to sources permitted pursuant to Section 504(e) of the CAA and its implementing regulations.</w:t>
      </w:r>
    </w:p>
    <w:p w14:paraId="1E793B11" w14:textId="512C2858" w:rsidR="003E4903" w:rsidRDefault="003E4903" w:rsidP="00CA5610">
      <w:pPr>
        <w:suppressAutoHyphens/>
        <w:ind w:left="2160" w:hanging="720"/>
        <w:rPr>
          <w:rFonts w:ascii="Times New Roman" w:hAnsi="Times New Roman"/>
          <w:sz w:val="20"/>
        </w:rPr>
      </w:pPr>
    </w:p>
    <w:p w14:paraId="2BDBAAD5" w14:textId="7E97BEF4"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National Emissions Standards for Hazardous Air Pollutants (40 CFR Part 61).</w:t>
      </w:r>
    </w:p>
    <w:p w14:paraId="253574F0" w14:textId="1E859340" w:rsidR="003E4903" w:rsidRDefault="003E4903" w:rsidP="00CA5610">
      <w:pPr>
        <w:suppressAutoHyphens/>
        <w:ind w:left="2160" w:hanging="720"/>
        <w:rPr>
          <w:rFonts w:ascii="Times New Roman" w:hAnsi="Times New Roman"/>
          <w:sz w:val="20"/>
        </w:rPr>
      </w:pPr>
    </w:p>
    <w:p w14:paraId="0ED3E093" w14:textId="030C7997"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Any standards, determinations or other requirements under Section 112 of the CAA and its implementing regulations, including MACT and GACT Standards and MACT and GACT determinations made pursuant to CAA, Sections 112(g) and 112(j).</w:t>
      </w:r>
    </w:p>
    <w:p w14:paraId="715B2285" w14:textId="10A14DFB" w:rsidR="003E4903" w:rsidRDefault="003E4903" w:rsidP="00CA5610">
      <w:pPr>
        <w:suppressAutoHyphens/>
        <w:ind w:left="2160" w:hanging="720"/>
        <w:rPr>
          <w:rFonts w:ascii="Times New Roman" w:hAnsi="Times New Roman"/>
          <w:sz w:val="20"/>
        </w:rPr>
      </w:pPr>
    </w:p>
    <w:p w14:paraId="50482E38" w14:textId="0C139DD7"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Solid Waste Incineration requirements (Section 129 of the CAA and its implementing regulations).</w:t>
      </w:r>
    </w:p>
    <w:p w14:paraId="7C21F561" w14:textId="679AF720" w:rsidR="003E4903" w:rsidRDefault="003E4903" w:rsidP="00CA5610">
      <w:pPr>
        <w:suppressAutoHyphens/>
        <w:ind w:left="2160" w:hanging="720"/>
        <w:rPr>
          <w:rFonts w:ascii="Times New Roman" w:hAnsi="Times New Roman"/>
          <w:sz w:val="20"/>
        </w:rPr>
      </w:pPr>
    </w:p>
    <w:p w14:paraId="3DCF7EAD" w14:textId="1E95A726"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Consumer and Commercial Product requirements (Section 183 of the CAA and its implementing regulations).</w:t>
      </w:r>
    </w:p>
    <w:p w14:paraId="5C3B972D" w14:textId="6E3A1167" w:rsidR="003E4903" w:rsidRDefault="003E4903">
      <w:pPr>
        <w:suppressAutoHyphens/>
        <w:ind w:left="720" w:hanging="720"/>
        <w:rPr>
          <w:rFonts w:ascii="Times New Roman" w:hAnsi="Times New Roman"/>
          <w:sz w:val="20"/>
        </w:rPr>
      </w:pPr>
    </w:p>
    <w:p w14:paraId="75237B80" w14:textId="4348B1D7"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Tank Vessel requirements (Section 183 of the CAA and its implementing regulations).</w:t>
      </w:r>
    </w:p>
    <w:p w14:paraId="6D45DBC0" w14:textId="56DB5FEB" w:rsidR="003E4903" w:rsidRDefault="003E4903">
      <w:pPr>
        <w:suppressAutoHyphens/>
        <w:ind w:left="720" w:hanging="731"/>
        <w:rPr>
          <w:rFonts w:ascii="Times New Roman" w:hAnsi="Times New Roman"/>
          <w:sz w:val="20"/>
        </w:rPr>
      </w:pPr>
    </w:p>
    <w:p w14:paraId="2C0C5780" w14:textId="274C2376"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District rules that are approved into the state implementation plan.</w:t>
      </w:r>
    </w:p>
    <w:p w14:paraId="7085A1FD" w14:textId="2EF938F7" w:rsidR="003E4903" w:rsidRDefault="003E4903" w:rsidP="00830DE1">
      <w:pPr>
        <w:suppressAutoHyphens/>
        <w:ind w:left="2171" w:hanging="731"/>
        <w:rPr>
          <w:rFonts w:ascii="Times New Roman" w:hAnsi="Times New Roman"/>
          <w:sz w:val="20"/>
        </w:rPr>
      </w:pPr>
    </w:p>
    <w:p w14:paraId="51A4549B" w14:textId="07D9F8D5"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Federal Implementation Plan requirements.</w:t>
      </w:r>
    </w:p>
    <w:p w14:paraId="284E9527" w14:textId="502BAFE3" w:rsidR="003E4903" w:rsidRDefault="003E4903">
      <w:pPr>
        <w:suppressAutoHyphens/>
        <w:ind w:left="720" w:hanging="731"/>
        <w:rPr>
          <w:rFonts w:ascii="Times New Roman" w:hAnsi="Times New Roman"/>
          <w:sz w:val="20"/>
        </w:rPr>
      </w:pPr>
    </w:p>
    <w:p w14:paraId="69BCC0A6" w14:textId="32F755FE" w:rsidR="003E4903" w:rsidRPr="00E97EA8" w:rsidRDefault="003E4903" w:rsidP="00E97EA8">
      <w:pPr>
        <w:pStyle w:val="ListParagraph"/>
        <w:numPr>
          <w:ilvl w:val="0"/>
          <w:numId w:val="11"/>
        </w:numPr>
        <w:suppressAutoHyphens/>
        <w:rPr>
          <w:rFonts w:ascii="Times New Roman" w:hAnsi="Times New Roman"/>
          <w:sz w:val="20"/>
        </w:rPr>
      </w:pPr>
      <w:r w:rsidRPr="00E97EA8">
        <w:rPr>
          <w:rFonts w:ascii="Times New Roman" w:hAnsi="Times New Roman"/>
          <w:sz w:val="20"/>
        </w:rPr>
        <w:t>Enhanced Monitoring and Compliance Certification requirements (Section 114(a)(3) of the CAA and its implementing regulations).</w:t>
      </w:r>
    </w:p>
    <w:p w14:paraId="09378516" w14:textId="55AAC305" w:rsidR="003E4903" w:rsidRDefault="003E4903">
      <w:pPr>
        <w:suppressAutoHyphens/>
        <w:ind w:left="720" w:hanging="731"/>
        <w:rPr>
          <w:rFonts w:ascii="Times New Roman" w:hAnsi="Times New Roman"/>
          <w:sz w:val="20"/>
        </w:rPr>
      </w:pPr>
    </w:p>
    <w:p w14:paraId="31F95C3C" w14:textId="26C1F086" w:rsidR="003E4903" w:rsidRDefault="003E4903" w:rsidP="00CD3310">
      <w:pPr>
        <w:suppressAutoHyphens/>
        <w:ind w:left="1440" w:hanging="720"/>
        <w:rPr>
          <w:rFonts w:ascii="Times New Roman" w:hAnsi="Times New Roman"/>
          <w:sz w:val="20"/>
        </w:rPr>
      </w:pPr>
      <w:r>
        <w:rPr>
          <w:rFonts w:ascii="Times New Roman" w:hAnsi="Times New Roman"/>
          <w:sz w:val="20"/>
        </w:rPr>
        <w:t>2.</w:t>
      </w:r>
      <w:r>
        <w:rPr>
          <w:rFonts w:ascii="Times New Roman" w:hAnsi="Times New Roman"/>
          <w:sz w:val="20"/>
        </w:rPr>
        <w:tab/>
        <w:t>Title III, Section 328 (Outer Continental Shelf or OCS) requirements of the CAA (40 CFR Part</w:t>
      </w:r>
      <w:r w:rsidR="007B2577">
        <w:rPr>
          <w:rFonts w:ascii="Times New Roman" w:hAnsi="Times New Roman"/>
          <w:sz w:val="20"/>
        </w:rPr>
        <w:t> </w:t>
      </w:r>
      <w:r>
        <w:rPr>
          <w:rFonts w:ascii="Times New Roman" w:hAnsi="Times New Roman"/>
          <w:sz w:val="20"/>
        </w:rPr>
        <w:t xml:space="preserve">55), upon delegation by USEPA of the OCS program to the </w:t>
      </w:r>
      <w:proofErr w:type="gramStart"/>
      <w:r>
        <w:rPr>
          <w:rFonts w:ascii="Times New Roman" w:hAnsi="Times New Roman"/>
          <w:sz w:val="20"/>
        </w:rPr>
        <w:t>District</w:t>
      </w:r>
      <w:proofErr w:type="gramEnd"/>
      <w:r>
        <w:rPr>
          <w:rFonts w:ascii="Times New Roman" w:hAnsi="Times New Roman"/>
          <w:sz w:val="20"/>
        </w:rPr>
        <w:t xml:space="preserve">. </w:t>
      </w:r>
    </w:p>
    <w:p w14:paraId="465428F6" w14:textId="793510F4" w:rsidR="003E4903" w:rsidRDefault="003E4903">
      <w:pPr>
        <w:suppressAutoHyphens/>
        <w:ind w:left="720" w:hanging="731"/>
        <w:rPr>
          <w:rFonts w:ascii="Times New Roman" w:hAnsi="Times New Roman"/>
          <w:sz w:val="20"/>
        </w:rPr>
      </w:pPr>
    </w:p>
    <w:p w14:paraId="25B443EE" w14:textId="1E83D62B" w:rsidR="003E4903" w:rsidRDefault="003E4903" w:rsidP="00830DE1">
      <w:pPr>
        <w:suppressAutoHyphens/>
        <w:ind w:left="1440" w:hanging="720"/>
        <w:rPr>
          <w:rFonts w:ascii="Times New Roman" w:hAnsi="Times New Roman"/>
          <w:sz w:val="20"/>
        </w:rPr>
      </w:pPr>
      <w:r>
        <w:rPr>
          <w:rFonts w:ascii="Times New Roman" w:hAnsi="Times New Roman"/>
          <w:sz w:val="20"/>
        </w:rPr>
        <w:t>3.</w:t>
      </w:r>
      <w:r>
        <w:rPr>
          <w:rFonts w:ascii="Times New Roman" w:hAnsi="Times New Roman"/>
          <w:sz w:val="20"/>
        </w:rPr>
        <w:tab/>
        <w:t>Title III, Section 112 (Hazardous Air Pollutant) requirements of the CAA and its implementing regulations.</w:t>
      </w:r>
    </w:p>
    <w:p w14:paraId="0F9EBDC8" w14:textId="42BBE75E" w:rsidR="003E4903" w:rsidRDefault="003E4903" w:rsidP="00830DE1">
      <w:pPr>
        <w:suppressAutoHyphens/>
        <w:ind w:left="1440" w:hanging="720"/>
        <w:rPr>
          <w:rFonts w:ascii="Times New Roman" w:hAnsi="Times New Roman"/>
          <w:sz w:val="20"/>
        </w:rPr>
      </w:pPr>
    </w:p>
    <w:p w14:paraId="57E35D99" w14:textId="6C57E445" w:rsidR="003E4903" w:rsidRDefault="003E4903" w:rsidP="00830DE1">
      <w:pPr>
        <w:suppressAutoHyphens/>
        <w:ind w:left="1440" w:hanging="720"/>
        <w:rPr>
          <w:rFonts w:ascii="Times New Roman" w:hAnsi="Times New Roman"/>
          <w:sz w:val="20"/>
        </w:rPr>
      </w:pPr>
      <w:r>
        <w:rPr>
          <w:rFonts w:ascii="Times New Roman" w:hAnsi="Times New Roman"/>
          <w:sz w:val="20"/>
        </w:rPr>
        <w:t>4.</w:t>
      </w:r>
      <w:r>
        <w:rPr>
          <w:rFonts w:ascii="Times New Roman" w:hAnsi="Times New Roman"/>
          <w:sz w:val="20"/>
        </w:rPr>
        <w:tab/>
        <w:t>Title IV (Acid Deposition Control) requirements of the CAA (40 CFR Parts 72, 73, 75, 76, 77, 78).</w:t>
      </w:r>
    </w:p>
    <w:p w14:paraId="488A9C69" w14:textId="02DD0EA6" w:rsidR="003E4903" w:rsidRDefault="003E4903" w:rsidP="00830DE1">
      <w:pPr>
        <w:suppressAutoHyphens/>
        <w:ind w:left="1440" w:hanging="720"/>
        <w:rPr>
          <w:rFonts w:ascii="Times New Roman" w:hAnsi="Times New Roman"/>
          <w:sz w:val="20"/>
        </w:rPr>
      </w:pPr>
    </w:p>
    <w:p w14:paraId="089F3C38" w14:textId="1692CF76" w:rsidR="003E4903" w:rsidRDefault="003E4903" w:rsidP="00830DE1">
      <w:pPr>
        <w:suppressAutoHyphens/>
        <w:ind w:left="1440" w:hanging="720"/>
        <w:rPr>
          <w:rFonts w:ascii="Times New Roman" w:hAnsi="Times New Roman"/>
          <w:sz w:val="20"/>
        </w:rPr>
      </w:pPr>
      <w:r>
        <w:rPr>
          <w:rFonts w:ascii="Times New Roman" w:hAnsi="Times New Roman"/>
          <w:sz w:val="20"/>
        </w:rPr>
        <w:t>5.</w:t>
      </w:r>
      <w:r>
        <w:rPr>
          <w:rFonts w:ascii="Times New Roman" w:hAnsi="Times New Roman"/>
          <w:sz w:val="20"/>
        </w:rPr>
        <w:tab/>
        <w:t>Title VI (Stratospheric Ozone Protection) requirements of the CAA (40 CFR Part 82).</w:t>
      </w:r>
    </w:p>
    <w:p w14:paraId="5FD5DC2D" w14:textId="192DAE86" w:rsidR="003E4903" w:rsidRDefault="003E4903" w:rsidP="00830DE1">
      <w:pPr>
        <w:suppressAutoHyphens/>
        <w:ind w:left="1440" w:hanging="720"/>
        <w:rPr>
          <w:rFonts w:ascii="Times New Roman" w:hAnsi="Times New Roman"/>
          <w:sz w:val="20"/>
        </w:rPr>
      </w:pPr>
    </w:p>
    <w:p w14:paraId="4024916E" w14:textId="22F3C23C" w:rsidR="00AB27CF" w:rsidRDefault="003E4903" w:rsidP="00830DE1">
      <w:pPr>
        <w:suppressAutoHyphens/>
        <w:ind w:left="1440" w:hanging="720"/>
        <w:rPr>
          <w:rFonts w:ascii="Times New Roman" w:hAnsi="Times New Roman"/>
          <w:sz w:val="20"/>
        </w:rPr>
      </w:pPr>
      <w:r>
        <w:rPr>
          <w:rFonts w:ascii="Times New Roman" w:hAnsi="Times New Roman"/>
          <w:sz w:val="20"/>
        </w:rPr>
        <w:t>6.</w:t>
      </w:r>
      <w:r>
        <w:rPr>
          <w:rFonts w:ascii="Times New Roman" w:hAnsi="Times New Roman"/>
          <w:sz w:val="20"/>
        </w:rPr>
        <w:tab/>
        <w:t>Monitoring and Analysis requirements (Section 504(b) of the CAA and 40 CFR 64).</w:t>
      </w:r>
    </w:p>
    <w:p w14:paraId="219645E9" w14:textId="7C6F2A72" w:rsidR="003E4903" w:rsidRDefault="003E4903" w:rsidP="00830DE1">
      <w:pPr>
        <w:suppressAutoHyphens/>
        <w:ind w:left="720"/>
        <w:rPr>
          <w:rFonts w:ascii="Times New Roman" w:hAnsi="Times New Roman"/>
          <w:sz w:val="20"/>
        </w:rPr>
      </w:pPr>
    </w:p>
    <w:p w14:paraId="1D04CA06" w14:textId="0643A81E" w:rsidR="003E4903" w:rsidRDefault="003E4903" w:rsidP="00830DE1">
      <w:pPr>
        <w:suppressAutoHyphens/>
        <w:ind w:left="720"/>
        <w:rPr>
          <w:rFonts w:ascii="Times New Roman" w:hAnsi="Times New Roman"/>
          <w:sz w:val="20"/>
        </w:rPr>
      </w:pPr>
      <w:r>
        <w:rPr>
          <w:rFonts w:ascii="Times New Roman" w:hAnsi="Times New Roman"/>
          <w:sz w:val="20"/>
        </w:rPr>
        <w:t>Terms and conditions of Part 70 permits are federally enforceable, unless they have been specifically designated as non-federally enforceable.</w:t>
      </w:r>
    </w:p>
    <w:p w14:paraId="5BC6FB81" w14:textId="6C95319B" w:rsidR="003E4903" w:rsidRDefault="003E4903" w:rsidP="00830DE1">
      <w:pPr>
        <w:suppressAutoHyphens/>
        <w:ind w:left="720"/>
        <w:rPr>
          <w:rFonts w:ascii="Times New Roman" w:hAnsi="Times New Roman"/>
          <w:sz w:val="20"/>
        </w:rPr>
      </w:pPr>
    </w:p>
    <w:p w14:paraId="7BAB6DF5" w14:textId="25F497A0" w:rsidR="00855574" w:rsidRPr="00855574" w:rsidRDefault="00855574" w:rsidP="0080425D">
      <w:pPr>
        <w:suppressAutoHyphens/>
        <w:ind w:left="720" w:hanging="86"/>
        <w:rPr>
          <w:rFonts w:ascii="Times New Roman" w:hAnsi="Times New Roman"/>
          <w:sz w:val="20"/>
        </w:rPr>
      </w:pPr>
      <w:r w:rsidRPr="00855574">
        <w:rPr>
          <w:rFonts w:ascii="Times New Roman" w:hAnsi="Times New Roman"/>
          <w:b/>
          <w:sz w:val="20"/>
        </w:rPr>
        <w:t xml:space="preserve">"Final Operating Permit" </w:t>
      </w:r>
      <w:r w:rsidRPr="00855574">
        <w:rPr>
          <w:rFonts w:ascii="Times New Roman" w:hAnsi="Times New Roman"/>
          <w:sz w:val="20"/>
        </w:rPr>
        <w:t xml:space="preserve">means a permit with District and federally enforceable conditions, which has completed all review procedures required by Rule 1304, Part 70 Operating </w:t>
      </w:r>
      <w:proofErr w:type="gramStart"/>
      <w:r w:rsidRPr="00855574">
        <w:rPr>
          <w:rFonts w:ascii="Times New Roman" w:hAnsi="Times New Roman"/>
          <w:sz w:val="20"/>
        </w:rPr>
        <w:t>Permits  ̶</w:t>
      </w:r>
      <w:proofErr w:type="gramEnd"/>
      <w:r w:rsidRPr="00855574">
        <w:rPr>
          <w:rFonts w:ascii="Times New Roman" w:hAnsi="Times New Roman"/>
          <w:sz w:val="20"/>
        </w:rPr>
        <w:t xml:space="preserve">  Issuance, Renewal, Modification and Reopening, has not been disapproved by the Environmental Protection Agency and has been issued by the District.</w:t>
      </w:r>
    </w:p>
    <w:p w14:paraId="7AA657FF" w14:textId="336992CB" w:rsidR="003E4903" w:rsidRDefault="003E4903" w:rsidP="0080425D">
      <w:pPr>
        <w:suppressAutoHyphens/>
        <w:ind w:left="720" w:hanging="86"/>
        <w:rPr>
          <w:rFonts w:ascii="Times New Roman" w:hAnsi="Times New Roman"/>
          <w:sz w:val="20"/>
        </w:rPr>
      </w:pPr>
    </w:p>
    <w:p w14:paraId="5A8AC58D" w14:textId="596DD242" w:rsidR="003E4903" w:rsidRDefault="003E4903" w:rsidP="0080425D">
      <w:pPr>
        <w:suppressAutoHyphens/>
        <w:ind w:left="720" w:hanging="86"/>
        <w:rPr>
          <w:rFonts w:ascii="Times New Roman" w:hAnsi="Times New Roman"/>
          <w:sz w:val="20"/>
        </w:rPr>
      </w:pPr>
      <w:r>
        <w:rPr>
          <w:rFonts w:ascii="Times New Roman" w:hAnsi="Times New Roman"/>
          <w:b/>
          <w:sz w:val="20"/>
        </w:rPr>
        <w:t xml:space="preserve">"Fugitive Emissions" </w:t>
      </w:r>
      <w:r>
        <w:rPr>
          <w:rFonts w:ascii="Times New Roman" w:hAnsi="Times New Roman"/>
          <w:sz w:val="20"/>
        </w:rPr>
        <w:t>means those emissions which could not reasonably pass through a stack, chimney, vent or other functionally equivalent opening. Fugitive emissions from a Part 70 source shall be included in the permit application and the Part 70 permit in the same manner as stack emissions.</w:t>
      </w:r>
    </w:p>
    <w:p w14:paraId="18C98C10" w14:textId="6528147A" w:rsidR="003E4903" w:rsidRDefault="003E4903" w:rsidP="0080425D">
      <w:pPr>
        <w:suppressAutoHyphens/>
        <w:ind w:left="720" w:hanging="86"/>
        <w:rPr>
          <w:rFonts w:ascii="Times New Roman" w:hAnsi="Times New Roman"/>
          <w:sz w:val="20"/>
        </w:rPr>
      </w:pPr>
    </w:p>
    <w:p w14:paraId="070F137D" w14:textId="00B49CF4" w:rsidR="003E4903" w:rsidRDefault="003E4903" w:rsidP="0080425D">
      <w:pPr>
        <w:suppressAutoHyphens/>
        <w:ind w:left="720" w:hanging="86"/>
        <w:rPr>
          <w:rFonts w:ascii="Times New Roman" w:hAnsi="Times New Roman"/>
          <w:sz w:val="20"/>
        </w:rPr>
      </w:pPr>
      <w:r>
        <w:rPr>
          <w:rFonts w:ascii="Times New Roman" w:hAnsi="Times New Roman"/>
          <w:b/>
          <w:sz w:val="20"/>
        </w:rPr>
        <w:t xml:space="preserve">"General Permit" </w:t>
      </w:r>
      <w:r>
        <w:rPr>
          <w:rFonts w:ascii="Times New Roman" w:hAnsi="Times New Roman"/>
          <w:sz w:val="20"/>
        </w:rPr>
        <w:t xml:space="preserve">means a federally enforceable operating permit that meets the requirements of 40 CFR 70.6(d). </w:t>
      </w:r>
    </w:p>
    <w:p w14:paraId="686B556F" w14:textId="2BF5F4B0" w:rsidR="003E4903" w:rsidRDefault="003E4903" w:rsidP="0080425D">
      <w:pPr>
        <w:suppressAutoHyphens/>
        <w:ind w:left="720" w:hanging="86"/>
        <w:rPr>
          <w:rFonts w:ascii="Times New Roman" w:hAnsi="Times New Roman"/>
          <w:sz w:val="20"/>
        </w:rPr>
      </w:pPr>
    </w:p>
    <w:p w14:paraId="78B977E9" w14:textId="7134B4B3" w:rsidR="003E4903" w:rsidRDefault="003E4903" w:rsidP="0080425D">
      <w:pPr>
        <w:suppressAutoHyphens/>
        <w:ind w:left="720" w:hanging="86"/>
        <w:rPr>
          <w:rFonts w:ascii="Times New Roman" w:hAnsi="Times New Roman"/>
          <w:sz w:val="20"/>
        </w:rPr>
      </w:pPr>
      <w:r>
        <w:rPr>
          <w:rFonts w:ascii="Times New Roman" w:hAnsi="Times New Roman"/>
          <w:b/>
          <w:sz w:val="20"/>
        </w:rPr>
        <w:t xml:space="preserve">"Generally Available Control Technology (GACT)" </w:t>
      </w:r>
      <w:r>
        <w:rPr>
          <w:rFonts w:ascii="Times New Roman" w:hAnsi="Times New Roman"/>
          <w:sz w:val="20"/>
        </w:rPr>
        <w:t>means a generally available control technology standard or management practice promulgated pursuant to Section 112(d) of the CAA (40 CFR 63).</w:t>
      </w:r>
    </w:p>
    <w:p w14:paraId="7E3A17C2" w14:textId="0E053908" w:rsidR="003E4903" w:rsidRDefault="003E4903" w:rsidP="0080425D">
      <w:pPr>
        <w:suppressAutoHyphens/>
        <w:ind w:left="720" w:hanging="86"/>
        <w:rPr>
          <w:rFonts w:ascii="Times New Roman" w:hAnsi="Times New Roman"/>
          <w:sz w:val="20"/>
        </w:rPr>
      </w:pPr>
    </w:p>
    <w:p w14:paraId="15AE5FE5" w14:textId="367C56A9" w:rsidR="003E4903" w:rsidRDefault="003E4903" w:rsidP="0080425D">
      <w:pPr>
        <w:suppressAutoHyphens/>
        <w:ind w:left="720" w:hanging="86"/>
        <w:rPr>
          <w:rFonts w:ascii="Times New Roman" w:hAnsi="Times New Roman"/>
          <w:sz w:val="20"/>
        </w:rPr>
      </w:pPr>
      <w:r>
        <w:rPr>
          <w:rFonts w:ascii="Times New Roman" w:hAnsi="Times New Roman"/>
          <w:b/>
          <w:sz w:val="20"/>
        </w:rPr>
        <w:lastRenderedPageBreak/>
        <w:t xml:space="preserve">"Hazardous Air Pollutant (HAP)" </w:t>
      </w:r>
      <w:r>
        <w:rPr>
          <w:rFonts w:ascii="Times New Roman" w:hAnsi="Times New Roman"/>
          <w:sz w:val="20"/>
        </w:rPr>
        <w:t>means any hazardous air pollutant listed in Section 112(b) of the CAA and its implementing regulations.</w:t>
      </w:r>
    </w:p>
    <w:p w14:paraId="5DA195C1" w14:textId="5B1563AA" w:rsidR="003E4903" w:rsidRDefault="003E4903" w:rsidP="0080425D">
      <w:pPr>
        <w:suppressAutoHyphens/>
        <w:ind w:left="720" w:hanging="86"/>
        <w:rPr>
          <w:rFonts w:ascii="Times New Roman" w:hAnsi="Times New Roman"/>
          <w:sz w:val="20"/>
        </w:rPr>
      </w:pPr>
    </w:p>
    <w:p w14:paraId="1AFAE47B" w14:textId="2301066A" w:rsidR="003E4903" w:rsidRDefault="003E4903" w:rsidP="0080425D">
      <w:pPr>
        <w:suppressAutoHyphens/>
        <w:ind w:left="720" w:hanging="86"/>
        <w:rPr>
          <w:rFonts w:ascii="Times New Roman" w:hAnsi="Times New Roman"/>
          <w:sz w:val="20"/>
          <w:u w:val="single"/>
        </w:rPr>
      </w:pPr>
      <w:r>
        <w:rPr>
          <w:rFonts w:ascii="Times New Roman" w:hAnsi="Times New Roman"/>
          <w:b/>
          <w:sz w:val="20"/>
        </w:rPr>
        <w:t xml:space="preserve">"Insignificant Activities" </w:t>
      </w:r>
      <w:r>
        <w:rPr>
          <w:rFonts w:ascii="Times New Roman" w:hAnsi="Times New Roman"/>
          <w:sz w:val="20"/>
        </w:rPr>
        <w:t>mean activities whose emissions do not exceed insignificant emission levels. Activities exempted because of size, emissions levels, or production rate shall be listed in the permit application. Also, all information needed to determine the applicability of, or to impose, any applicable requirement, or to evaluate any applicable permit fees must be provided for each of the insignificant activities listed in the permit application</w:t>
      </w:r>
      <w:r>
        <w:rPr>
          <w:rFonts w:ascii="Times New Roman" w:hAnsi="Times New Roman"/>
          <w:strike/>
          <w:sz w:val="20"/>
        </w:rPr>
        <w:t xml:space="preserve"> </w:t>
      </w:r>
    </w:p>
    <w:p w14:paraId="261C1495" w14:textId="795FE5FF" w:rsidR="003E4903" w:rsidRDefault="003E4903" w:rsidP="0080425D">
      <w:pPr>
        <w:suppressAutoHyphens/>
        <w:ind w:left="720" w:hanging="86"/>
        <w:rPr>
          <w:rFonts w:ascii="Times New Roman" w:hAnsi="Times New Roman"/>
          <w:sz w:val="20"/>
          <w:u w:val="single"/>
        </w:rPr>
      </w:pPr>
    </w:p>
    <w:p w14:paraId="1E4E6010" w14:textId="5AB38789" w:rsidR="003E4903" w:rsidRDefault="003E4903" w:rsidP="0080425D">
      <w:pPr>
        <w:suppressAutoHyphens/>
        <w:ind w:left="720" w:hanging="86"/>
        <w:rPr>
          <w:rFonts w:ascii="Times New Roman" w:hAnsi="Times New Roman"/>
          <w:sz w:val="20"/>
          <w:u w:val="single"/>
        </w:rPr>
      </w:pPr>
      <w:r>
        <w:rPr>
          <w:rFonts w:ascii="Times New Roman" w:hAnsi="Times New Roman"/>
          <w:b/>
          <w:sz w:val="20"/>
        </w:rPr>
        <w:t xml:space="preserve">"Insignificant Emissions </w:t>
      </w:r>
      <w:r w:rsidR="00552A0F">
        <w:rPr>
          <w:rFonts w:ascii="Times New Roman" w:hAnsi="Times New Roman"/>
          <w:b/>
          <w:sz w:val="20"/>
        </w:rPr>
        <w:t>L</w:t>
      </w:r>
      <w:r>
        <w:rPr>
          <w:rFonts w:ascii="Times New Roman" w:hAnsi="Times New Roman"/>
          <w:b/>
          <w:sz w:val="20"/>
        </w:rPr>
        <w:t xml:space="preserve">evels" </w:t>
      </w:r>
      <w:r>
        <w:rPr>
          <w:rFonts w:ascii="Times New Roman" w:hAnsi="Times New Roman"/>
          <w:sz w:val="20"/>
        </w:rPr>
        <w:t>mean the emissions levels from any emission unit, that for regulated air pollutants excluding HAPs, are less than 2 tons per year potential to emit and do not exceed 0.5 ton</w:t>
      </w:r>
      <w:r w:rsidR="0080425D">
        <w:rPr>
          <w:rFonts w:ascii="Times New Roman" w:hAnsi="Times New Roman"/>
          <w:sz w:val="20"/>
        </w:rPr>
        <w:t>s</w:t>
      </w:r>
      <w:r>
        <w:rPr>
          <w:rFonts w:ascii="Times New Roman" w:hAnsi="Times New Roman"/>
          <w:sz w:val="20"/>
        </w:rPr>
        <w:t xml:space="preserve"> per year potential to emit of any HAPs regulated under Section 112(g) of the Clean Air Act.</w:t>
      </w:r>
    </w:p>
    <w:p w14:paraId="3FC807AD" w14:textId="34637108" w:rsidR="003E4903" w:rsidRDefault="003E4903" w:rsidP="0080425D">
      <w:pPr>
        <w:suppressAutoHyphens/>
        <w:ind w:left="720" w:hanging="86"/>
        <w:rPr>
          <w:rFonts w:ascii="Times New Roman" w:hAnsi="Times New Roman"/>
          <w:sz w:val="20"/>
        </w:rPr>
      </w:pPr>
    </w:p>
    <w:p w14:paraId="77DB44B9" w14:textId="6EC460D3" w:rsidR="003E4903" w:rsidRDefault="003E4903" w:rsidP="0080425D">
      <w:pPr>
        <w:suppressAutoHyphens/>
        <w:ind w:left="720" w:hanging="86"/>
        <w:rPr>
          <w:rFonts w:ascii="Times New Roman" w:hAnsi="Times New Roman"/>
          <w:sz w:val="20"/>
        </w:rPr>
      </w:pPr>
      <w:r>
        <w:rPr>
          <w:rFonts w:ascii="Times New Roman" w:hAnsi="Times New Roman"/>
          <w:b/>
          <w:sz w:val="20"/>
        </w:rPr>
        <w:t xml:space="preserve">"Maximum Achievable Control Technology (MACT)" </w:t>
      </w:r>
      <w:r>
        <w:rPr>
          <w:rFonts w:ascii="Times New Roman" w:hAnsi="Times New Roman"/>
          <w:sz w:val="20"/>
        </w:rPr>
        <w:t xml:space="preserve">means any maximum achievable control technology emission limit or other requirement promulgated pursuant to </w:t>
      </w:r>
      <w:proofErr w:type="gramStart"/>
      <w:r>
        <w:rPr>
          <w:rFonts w:ascii="Times New Roman" w:hAnsi="Times New Roman"/>
          <w:sz w:val="20"/>
        </w:rPr>
        <w:t>CAA,</w:t>
      </w:r>
      <w:proofErr w:type="gramEnd"/>
      <w:r>
        <w:rPr>
          <w:rFonts w:ascii="Times New Roman" w:hAnsi="Times New Roman"/>
          <w:sz w:val="20"/>
        </w:rPr>
        <w:t xml:space="preserve"> Section 112(d) as set forth in 40 CFR 63.</w:t>
      </w:r>
    </w:p>
    <w:p w14:paraId="31E854FC" w14:textId="7EC37CE7" w:rsidR="003E4903" w:rsidRDefault="003E4903" w:rsidP="0080425D">
      <w:pPr>
        <w:suppressAutoHyphens/>
        <w:ind w:left="806" w:hanging="86"/>
        <w:rPr>
          <w:rFonts w:ascii="Times New Roman" w:hAnsi="Times New Roman"/>
          <w:sz w:val="20"/>
        </w:rPr>
      </w:pPr>
    </w:p>
    <w:p w14:paraId="3911110D" w14:textId="7623F25D" w:rsidR="003E4903" w:rsidRDefault="003E4903" w:rsidP="0080425D">
      <w:pPr>
        <w:suppressAutoHyphens/>
        <w:ind w:left="720" w:hanging="86"/>
        <w:rPr>
          <w:rFonts w:ascii="Times New Roman" w:hAnsi="Times New Roman"/>
          <w:sz w:val="20"/>
        </w:rPr>
      </w:pPr>
      <w:r>
        <w:rPr>
          <w:rFonts w:ascii="Times New Roman" w:hAnsi="Times New Roman"/>
          <w:b/>
          <w:sz w:val="20"/>
        </w:rPr>
        <w:t xml:space="preserve">"Minor Permit Modification" </w:t>
      </w:r>
      <w:r>
        <w:rPr>
          <w:rFonts w:ascii="Times New Roman" w:hAnsi="Times New Roman"/>
          <w:sz w:val="20"/>
        </w:rPr>
        <w:t xml:space="preserve">means a modification to a Part 70 permit that meets </w:t>
      </w:r>
      <w:proofErr w:type="gramStart"/>
      <w:r>
        <w:rPr>
          <w:rFonts w:ascii="Times New Roman" w:hAnsi="Times New Roman"/>
          <w:sz w:val="20"/>
        </w:rPr>
        <w:t>all of</w:t>
      </w:r>
      <w:proofErr w:type="gramEnd"/>
      <w:r>
        <w:rPr>
          <w:rFonts w:ascii="Times New Roman" w:hAnsi="Times New Roman"/>
          <w:sz w:val="20"/>
        </w:rPr>
        <w:t xml:space="preserve"> the following criteria:</w:t>
      </w:r>
    </w:p>
    <w:p w14:paraId="5EC800D4" w14:textId="5C15D6FD" w:rsidR="003E4903" w:rsidRDefault="003E4903" w:rsidP="003F68BA">
      <w:pPr>
        <w:suppressAutoHyphens/>
        <w:ind w:left="1440" w:hanging="720"/>
        <w:rPr>
          <w:rFonts w:ascii="Times New Roman" w:hAnsi="Times New Roman"/>
          <w:sz w:val="20"/>
        </w:rPr>
      </w:pPr>
    </w:p>
    <w:p w14:paraId="39D4AE71" w14:textId="092ABAB2" w:rsidR="003E4903" w:rsidRDefault="003E4903" w:rsidP="003F68BA">
      <w:pPr>
        <w:suppressAutoHyphens/>
        <w:ind w:left="1440" w:hanging="720"/>
        <w:rPr>
          <w:rFonts w:ascii="Times New Roman" w:hAnsi="Times New Roman"/>
          <w:sz w:val="20"/>
        </w:rPr>
      </w:pPr>
      <w:r>
        <w:rPr>
          <w:rFonts w:ascii="Times New Roman" w:hAnsi="Times New Roman"/>
          <w:sz w:val="20"/>
        </w:rPr>
        <w:t>1.</w:t>
      </w:r>
      <w:r w:rsidR="00830DE1">
        <w:rPr>
          <w:rFonts w:ascii="Times New Roman" w:hAnsi="Times New Roman"/>
          <w:sz w:val="20"/>
        </w:rPr>
        <w:tab/>
      </w:r>
      <w:r>
        <w:rPr>
          <w:rFonts w:ascii="Times New Roman" w:hAnsi="Times New Roman"/>
          <w:sz w:val="20"/>
        </w:rPr>
        <w:t>The modification is not a Title I modification.</w:t>
      </w:r>
    </w:p>
    <w:p w14:paraId="2F34EE55" w14:textId="4748F357" w:rsidR="003E4903" w:rsidRDefault="003E4903" w:rsidP="003F68BA">
      <w:pPr>
        <w:suppressAutoHyphens/>
        <w:ind w:left="1440" w:hanging="720"/>
        <w:rPr>
          <w:rFonts w:ascii="Times New Roman" w:hAnsi="Times New Roman"/>
          <w:sz w:val="20"/>
        </w:rPr>
      </w:pPr>
    </w:p>
    <w:p w14:paraId="1CA7FF15" w14:textId="2C92BED6" w:rsidR="003E4903" w:rsidRDefault="003E4903" w:rsidP="003F68BA">
      <w:pPr>
        <w:suppressAutoHyphens/>
        <w:ind w:left="1440" w:hanging="720"/>
        <w:rPr>
          <w:rFonts w:ascii="Times New Roman" w:hAnsi="Times New Roman"/>
          <w:sz w:val="20"/>
        </w:rPr>
      </w:pPr>
      <w:r>
        <w:rPr>
          <w:rFonts w:ascii="Times New Roman" w:hAnsi="Times New Roman"/>
          <w:sz w:val="20"/>
        </w:rPr>
        <w:t>2.</w:t>
      </w:r>
      <w:r w:rsidR="00830DE1">
        <w:rPr>
          <w:rFonts w:ascii="Times New Roman" w:hAnsi="Times New Roman"/>
          <w:sz w:val="20"/>
        </w:rPr>
        <w:tab/>
      </w:r>
      <w:r>
        <w:rPr>
          <w:rFonts w:ascii="Times New Roman" w:hAnsi="Times New Roman"/>
          <w:sz w:val="20"/>
        </w:rPr>
        <w:t>The modification does not violate any applicable requirements.</w:t>
      </w:r>
    </w:p>
    <w:p w14:paraId="73F1980D" w14:textId="14AFF03C" w:rsidR="003E4903" w:rsidRDefault="003E4903" w:rsidP="003F68BA">
      <w:pPr>
        <w:suppressAutoHyphens/>
        <w:ind w:left="1440" w:hanging="720"/>
        <w:rPr>
          <w:rFonts w:ascii="Times New Roman" w:hAnsi="Times New Roman"/>
          <w:sz w:val="20"/>
        </w:rPr>
      </w:pPr>
    </w:p>
    <w:p w14:paraId="1663193F" w14:textId="4BFC57B3" w:rsidR="003E4903" w:rsidRDefault="003E4903" w:rsidP="003F68BA">
      <w:pPr>
        <w:suppressAutoHyphens/>
        <w:ind w:left="1440" w:hanging="720"/>
        <w:rPr>
          <w:rFonts w:ascii="Times New Roman" w:hAnsi="Times New Roman"/>
          <w:sz w:val="20"/>
        </w:rPr>
      </w:pPr>
      <w:r>
        <w:rPr>
          <w:rFonts w:ascii="Times New Roman" w:hAnsi="Times New Roman"/>
          <w:sz w:val="20"/>
        </w:rPr>
        <w:t>3.</w:t>
      </w:r>
      <w:r w:rsidR="00830DE1">
        <w:rPr>
          <w:rFonts w:ascii="Times New Roman" w:hAnsi="Times New Roman"/>
          <w:sz w:val="20"/>
        </w:rPr>
        <w:tab/>
      </w:r>
      <w:r>
        <w:rPr>
          <w:rFonts w:ascii="Times New Roman" w:hAnsi="Times New Roman"/>
          <w:sz w:val="20"/>
        </w:rPr>
        <w:t>The modification does not require or change a case-by-case determination of an emission limitation or other standard.</w:t>
      </w:r>
    </w:p>
    <w:p w14:paraId="72CC365D" w14:textId="2ABD53A2" w:rsidR="003E4903" w:rsidRDefault="003E4903" w:rsidP="003F68BA">
      <w:pPr>
        <w:suppressAutoHyphens/>
        <w:ind w:left="1440" w:hanging="720"/>
        <w:rPr>
          <w:rFonts w:ascii="Times New Roman" w:hAnsi="Times New Roman"/>
          <w:sz w:val="20"/>
        </w:rPr>
      </w:pPr>
    </w:p>
    <w:p w14:paraId="1F4E7BA2" w14:textId="782A61DF" w:rsidR="003E4903" w:rsidRDefault="003E4903" w:rsidP="003F68BA">
      <w:pPr>
        <w:suppressAutoHyphens/>
        <w:ind w:left="1440" w:hanging="720"/>
        <w:rPr>
          <w:rFonts w:ascii="Times New Roman" w:hAnsi="Times New Roman"/>
          <w:sz w:val="20"/>
        </w:rPr>
      </w:pPr>
      <w:r>
        <w:rPr>
          <w:rFonts w:ascii="Times New Roman" w:hAnsi="Times New Roman"/>
          <w:sz w:val="20"/>
        </w:rPr>
        <w:t>4.</w:t>
      </w:r>
      <w:r w:rsidR="00830DE1">
        <w:rPr>
          <w:rFonts w:ascii="Times New Roman" w:hAnsi="Times New Roman"/>
          <w:sz w:val="20"/>
        </w:rPr>
        <w:tab/>
      </w:r>
      <w:r>
        <w:rPr>
          <w:rFonts w:ascii="Times New Roman" w:hAnsi="Times New Roman"/>
          <w:sz w:val="20"/>
        </w:rPr>
        <w:t>The modification does not involve any relaxation of any existing monitoring, reporting or recordkeeping requirements in the permit, or any significant changes to existing monitoring requirements in the permit.</w:t>
      </w:r>
    </w:p>
    <w:p w14:paraId="20E9B46B" w14:textId="0CF98DD8" w:rsidR="003E4903" w:rsidRDefault="003E4903" w:rsidP="003F68BA">
      <w:pPr>
        <w:suppressAutoHyphens/>
        <w:ind w:left="1440" w:hanging="720"/>
        <w:rPr>
          <w:rFonts w:ascii="Times New Roman" w:hAnsi="Times New Roman"/>
          <w:sz w:val="20"/>
        </w:rPr>
      </w:pPr>
    </w:p>
    <w:p w14:paraId="40BB3A0C" w14:textId="5B58F2EA" w:rsidR="003E4903" w:rsidRDefault="003E4903" w:rsidP="003F68BA">
      <w:pPr>
        <w:suppressAutoHyphens/>
        <w:ind w:left="1440" w:hanging="720"/>
        <w:rPr>
          <w:rFonts w:ascii="Times New Roman" w:hAnsi="Times New Roman"/>
          <w:sz w:val="20"/>
        </w:rPr>
      </w:pPr>
      <w:r>
        <w:rPr>
          <w:rFonts w:ascii="Times New Roman" w:hAnsi="Times New Roman"/>
          <w:sz w:val="20"/>
        </w:rPr>
        <w:t>5.</w:t>
      </w:r>
      <w:r w:rsidR="00830DE1">
        <w:rPr>
          <w:rFonts w:ascii="Times New Roman" w:hAnsi="Times New Roman"/>
          <w:sz w:val="20"/>
        </w:rPr>
        <w:tab/>
      </w:r>
      <w:r>
        <w:rPr>
          <w:rFonts w:ascii="Times New Roman" w:hAnsi="Times New Roman"/>
          <w:sz w:val="20"/>
        </w:rPr>
        <w:t>The modification does not seek to establish or change a permit condition that established a federally enforceable emissions cap assumed to avoid an otherwise federally enforceable requirement.</w:t>
      </w:r>
    </w:p>
    <w:p w14:paraId="69AEBBA5" w14:textId="7E6BEC39" w:rsidR="003E4903" w:rsidRDefault="003E4903" w:rsidP="003F68BA">
      <w:pPr>
        <w:suppressAutoHyphens/>
        <w:ind w:left="1440" w:hanging="720"/>
        <w:rPr>
          <w:rFonts w:ascii="Times New Roman" w:hAnsi="Times New Roman"/>
          <w:sz w:val="20"/>
        </w:rPr>
      </w:pPr>
    </w:p>
    <w:p w14:paraId="6F61883F" w14:textId="0933B1C5" w:rsidR="003E4903" w:rsidRDefault="003E4903" w:rsidP="003F68BA">
      <w:pPr>
        <w:suppressAutoHyphens/>
        <w:ind w:left="1440" w:hanging="720"/>
        <w:rPr>
          <w:rFonts w:ascii="Times New Roman" w:hAnsi="Times New Roman"/>
          <w:sz w:val="20"/>
        </w:rPr>
      </w:pPr>
      <w:r>
        <w:rPr>
          <w:rFonts w:ascii="Times New Roman" w:hAnsi="Times New Roman"/>
          <w:sz w:val="20"/>
        </w:rPr>
        <w:t>6.</w:t>
      </w:r>
      <w:r w:rsidR="00830DE1">
        <w:rPr>
          <w:rFonts w:ascii="Times New Roman" w:hAnsi="Times New Roman"/>
          <w:sz w:val="20"/>
        </w:rPr>
        <w:tab/>
      </w:r>
      <w:r>
        <w:rPr>
          <w:rFonts w:ascii="Times New Roman" w:hAnsi="Times New Roman"/>
          <w:sz w:val="20"/>
        </w:rPr>
        <w:t xml:space="preserve">The modification does not cause a net emissions increase which triggers a significant permit modification. </w:t>
      </w:r>
    </w:p>
    <w:p w14:paraId="0BB4DAE4" w14:textId="3094005E" w:rsidR="003E4903" w:rsidRDefault="003E4903" w:rsidP="003F68BA">
      <w:pPr>
        <w:suppressAutoHyphens/>
        <w:ind w:left="1440" w:hanging="720"/>
        <w:rPr>
          <w:rFonts w:ascii="Times New Roman" w:hAnsi="Times New Roman"/>
          <w:sz w:val="20"/>
        </w:rPr>
      </w:pPr>
      <w:r>
        <w:rPr>
          <w:rFonts w:ascii="Times New Roman" w:hAnsi="Times New Roman"/>
          <w:sz w:val="20"/>
        </w:rPr>
        <w:t xml:space="preserve">  </w:t>
      </w:r>
    </w:p>
    <w:p w14:paraId="343E1600" w14:textId="5239A8CE"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"Modification" </w:t>
      </w:r>
      <w:r>
        <w:rPr>
          <w:rFonts w:ascii="Times New Roman" w:hAnsi="Times New Roman"/>
          <w:sz w:val="20"/>
        </w:rPr>
        <w:t>means any physical change, change in the method of operation of, or addition to an existing Part 70 source that would result in a net emissions increase of any regulated pollutant at that source. In this context, a physical change does not include routine maintenance or repair. Also, unless previously limited by a federally enforceable permit condition, the following shall not be considered changes in the method of operation:</w:t>
      </w:r>
    </w:p>
    <w:p w14:paraId="4CDEC82E" w14:textId="090DD85B" w:rsidR="003E4903" w:rsidRDefault="003E4903" w:rsidP="003F68BA">
      <w:pPr>
        <w:suppressAutoHyphens/>
        <w:ind w:left="1440" w:hanging="720"/>
        <w:rPr>
          <w:rFonts w:ascii="Times New Roman" w:hAnsi="Times New Roman"/>
          <w:sz w:val="20"/>
        </w:rPr>
      </w:pPr>
    </w:p>
    <w:p w14:paraId="19B25FCF" w14:textId="5FC0EF68" w:rsidR="003E4903" w:rsidRDefault="003E4903" w:rsidP="003F68BA">
      <w:pPr>
        <w:suppressAutoHyphens/>
        <w:ind w:left="1440" w:hanging="720"/>
        <w:rPr>
          <w:rFonts w:ascii="Times New Roman" w:hAnsi="Times New Roman"/>
          <w:sz w:val="20"/>
        </w:rPr>
      </w:pPr>
      <w:r>
        <w:rPr>
          <w:rFonts w:ascii="Times New Roman" w:hAnsi="Times New Roman"/>
          <w:sz w:val="20"/>
        </w:rPr>
        <w:t>1.</w:t>
      </w:r>
      <w:r w:rsidR="003F68BA">
        <w:rPr>
          <w:rFonts w:ascii="Times New Roman" w:hAnsi="Times New Roman"/>
          <w:sz w:val="20"/>
        </w:rPr>
        <w:tab/>
      </w:r>
      <w:r>
        <w:rPr>
          <w:rFonts w:ascii="Times New Roman" w:hAnsi="Times New Roman"/>
          <w:sz w:val="20"/>
        </w:rPr>
        <w:t xml:space="preserve">An increase in the production rate if such increase does not exceed the operating design capacity or the demonstrated actual maximum capacity of the </w:t>
      </w:r>
      <w:proofErr w:type="gramStart"/>
      <w:r>
        <w:rPr>
          <w:rFonts w:ascii="Times New Roman" w:hAnsi="Times New Roman"/>
          <w:sz w:val="20"/>
        </w:rPr>
        <w:t>equipment;</w:t>
      </w:r>
      <w:proofErr w:type="gramEnd"/>
    </w:p>
    <w:p w14:paraId="6B124C88" w14:textId="07AD617F" w:rsidR="003E4903" w:rsidRDefault="003E4903" w:rsidP="003F68BA">
      <w:pPr>
        <w:suppressAutoHyphens/>
        <w:ind w:left="1440" w:hanging="720"/>
        <w:rPr>
          <w:rFonts w:ascii="Times New Roman" w:hAnsi="Times New Roman"/>
          <w:sz w:val="20"/>
        </w:rPr>
      </w:pPr>
    </w:p>
    <w:p w14:paraId="380EF06C" w14:textId="50D04788" w:rsidR="003E4903" w:rsidRDefault="003E4903" w:rsidP="003F68BA">
      <w:pPr>
        <w:suppressAutoHyphens/>
        <w:ind w:left="1440" w:hanging="720"/>
        <w:rPr>
          <w:rFonts w:ascii="Times New Roman" w:hAnsi="Times New Roman"/>
          <w:sz w:val="20"/>
        </w:rPr>
      </w:pPr>
      <w:r>
        <w:rPr>
          <w:rFonts w:ascii="Times New Roman" w:hAnsi="Times New Roman"/>
          <w:sz w:val="20"/>
        </w:rPr>
        <w:t>2.</w:t>
      </w:r>
      <w:r w:rsidR="003F68BA">
        <w:rPr>
          <w:rFonts w:ascii="Times New Roman" w:hAnsi="Times New Roman"/>
          <w:sz w:val="20"/>
        </w:rPr>
        <w:tab/>
      </w:r>
      <w:r>
        <w:rPr>
          <w:rFonts w:ascii="Times New Roman" w:hAnsi="Times New Roman"/>
          <w:sz w:val="20"/>
        </w:rPr>
        <w:t xml:space="preserve">A change in </w:t>
      </w:r>
      <w:proofErr w:type="gramStart"/>
      <w:r>
        <w:rPr>
          <w:rFonts w:ascii="Times New Roman" w:hAnsi="Times New Roman"/>
          <w:sz w:val="20"/>
        </w:rPr>
        <w:t>ownership;</w:t>
      </w:r>
      <w:proofErr w:type="gramEnd"/>
    </w:p>
    <w:p w14:paraId="302A322E" w14:textId="615513A8" w:rsidR="003E4903" w:rsidRDefault="003E4903" w:rsidP="003F68BA">
      <w:pPr>
        <w:suppressAutoHyphens/>
        <w:ind w:left="1440" w:hanging="720"/>
        <w:rPr>
          <w:rFonts w:ascii="Times New Roman" w:hAnsi="Times New Roman"/>
          <w:sz w:val="20"/>
        </w:rPr>
      </w:pPr>
    </w:p>
    <w:p w14:paraId="5DD3EB78" w14:textId="3E18582F" w:rsidR="003E4903" w:rsidRDefault="003E4903" w:rsidP="003F68BA">
      <w:pPr>
        <w:suppressAutoHyphens/>
        <w:ind w:left="1440" w:hanging="720"/>
        <w:rPr>
          <w:rFonts w:ascii="Times New Roman" w:hAnsi="Times New Roman"/>
          <w:sz w:val="20"/>
        </w:rPr>
      </w:pPr>
      <w:r>
        <w:rPr>
          <w:rFonts w:ascii="Times New Roman" w:hAnsi="Times New Roman"/>
          <w:sz w:val="20"/>
        </w:rPr>
        <w:t>3.</w:t>
      </w:r>
      <w:r w:rsidR="003F68BA">
        <w:rPr>
          <w:rFonts w:ascii="Times New Roman" w:hAnsi="Times New Roman"/>
          <w:sz w:val="20"/>
        </w:rPr>
        <w:tab/>
      </w:r>
      <w:r>
        <w:rPr>
          <w:rFonts w:ascii="Times New Roman" w:hAnsi="Times New Roman"/>
          <w:sz w:val="20"/>
        </w:rPr>
        <w:t xml:space="preserve">Use of an alternate fuel or raw material, provided that such use is expressly authorized on the </w:t>
      </w:r>
      <w:proofErr w:type="gramStart"/>
      <w:r>
        <w:rPr>
          <w:rFonts w:ascii="Times New Roman" w:hAnsi="Times New Roman"/>
          <w:sz w:val="20"/>
        </w:rPr>
        <w:t>permit;</w:t>
      </w:r>
      <w:proofErr w:type="gramEnd"/>
    </w:p>
    <w:p w14:paraId="25FD55DA" w14:textId="46FBC995" w:rsidR="003E4903" w:rsidRDefault="003E4903" w:rsidP="003F68BA">
      <w:pPr>
        <w:suppressAutoHyphens/>
        <w:ind w:left="1440" w:hanging="720"/>
        <w:rPr>
          <w:rFonts w:ascii="Times New Roman" w:hAnsi="Times New Roman"/>
          <w:sz w:val="20"/>
        </w:rPr>
      </w:pPr>
    </w:p>
    <w:p w14:paraId="02D35E52" w14:textId="0653D006" w:rsidR="003E4903" w:rsidRDefault="003E4903" w:rsidP="003F68BA">
      <w:pPr>
        <w:suppressAutoHyphens/>
        <w:ind w:left="1440" w:hanging="720"/>
        <w:rPr>
          <w:rFonts w:ascii="Times New Roman" w:hAnsi="Times New Roman"/>
          <w:sz w:val="20"/>
        </w:rPr>
      </w:pPr>
      <w:r>
        <w:rPr>
          <w:rFonts w:ascii="Times New Roman" w:hAnsi="Times New Roman"/>
          <w:sz w:val="20"/>
        </w:rPr>
        <w:t>4.</w:t>
      </w:r>
      <w:r w:rsidR="003F68BA">
        <w:rPr>
          <w:rFonts w:ascii="Times New Roman" w:hAnsi="Times New Roman"/>
          <w:sz w:val="20"/>
        </w:rPr>
        <w:tab/>
      </w:r>
      <w:r>
        <w:rPr>
          <w:rFonts w:ascii="Times New Roman" w:hAnsi="Times New Roman"/>
          <w:sz w:val="20"/>
        </w:rPr>
        <w:t xml:space="preserve">A replacement of a piece of equipment with an equivalent piece of equipment with the operating design capacity or the demonstrated actual maximum capacity less than or equal to those of the original piece of equipment. However, this exemption shall not apply to equipment used in a source category which is subject to the New Source Performance Standards stipulated by </w:t>
      </w:r>
      <w:r>
        <w:rPr>
          <w:rFonts w:ascii="Times New Roman" w:hAnsi="Times New Roman"/>
          <w:sz w:val="20"/>
        </w:rPr>
        <w:lastRenderedPageBreak/>
        <w:t>Section</w:t>
      </w:r>
      <w:r w:rsidR="007A55CD">
        <w:rPr>
          <w:rFonts w:ascii="Times New Roman" w:hAnsi="Times New Roman"/>
          <w:sz w:val="20"/>
        </w:rPr>
        <w:t> </w:t>
      </w:r>
      <w:r>
        <w:rPr>
          <w:rFonts w:ascii="Times New Roman" w:hAnsi="Times New Roman"/>
          <w:sz w:val="20"/>
        </w:rPr>
        <w:t>111 or to the Emission Standards for Hazardous Air Pollutants mandated under Section</w:t>
      </w:r>
      <w:r w:rsidR="007A55CD">
        <w:rPr>
          <w:rFonts w:ascii="Times New Roman" w:hAnsi="Times New Roman"/>
          <w:sz w:val="20"/>
        </w:rPr>
        <w:t> </w:t>
      </w:r>
      <w:r>
        <w:rPr>
          <w:rFonts w:ascii="Times New Roman" w:hAnsi="Times New Roman"/>
          <w:sz w:val="20"/>
        </w:rPr>
        <w:t>112 of the CAA and its implementing regulations.</w:t>
      </w:r>
    </w:p>
    <w:p w14:paraId="01D62644" w14:textId="58602502" w:rsidR="003E4903" w:rsidRDefault="003E4903" w:rsidP="003F68BA">
      <w:pPr>
        <w:suppressAutoHyphens/>
        <w:ind w:left="1440" w:hanging="720"/>
        <w:rPr>
          <w:rFonts w:ascii="Times New Roman" w:hAnsi="Times New Roman"/>
          <w:sz w:val="20"/>
        </w:rPr>
      </w:pPr>
    </w:p>
    <w:p w14:paraId="0F86B435" w14:textId="676184C2" w:rsidR="003E4903" w:rsidRDefault="003E4903" w:rsidP="003F68BA">
      <w:pPr>
        <w:suppressAutoHyphens/>
        <w:ind w:left="720"/>
        <w:rPr>
          <w:rFonts w:ascii="Times New Roman" w:hAnsi="Times New Roman"/>
          <w:sz w:val="20"/>
        </w:rPr>
      </w:pPr>
      <w:r>
        <w:rPr>
          <w:rFonts w:ascii="Times New Roman" w:hAnsi="Times New Roman"/>
          <w:sz w:val="20"/>
        </w:rPr>
        <w:t xml:space="preserve">A modification shall be considered </w:t>
      </w:r>
      <w:r>
        <w:rPr>
          <w:rFonts w:ascii="Times New Roman" w:hAnsi="Times New Roman"/>
          <w:b/>
          <w:sz w:val="20"/>
        </w:rPr>
        <w:t xml:space="preserve">"Title I </w:t>
      </w:r>
      <w:r w:rsidR="00552A0F">
        <w:rPr>
          <w:rFonts w:ascii="Times New Roman" w:hAnsi="Times New Roman"/>
          <w:b/>
          <w:sz w:val="20"/>
        </w:rPr>
        <w:t>(or Major) M</w:t>
      </w:r>
      <w:r>
        <w:rPr>
          <w:rFonts w:ascii="Times New Roman" w:hAnsi="Times New Roman"/>
          <w:b/>
          <w:sz w:val="20"/>
        </w:rPr>
        <w:t xml:space="preserve">odification" </w:t>
      </w:r>
      <w:r>
        <w:rPr>
          <w:rFonts w:ascii="Times New Roman" w:hAnsi="Times New Roman"/>
          <w:sz w:val="20"/>
        </w:rPr>
        <w:t xml:space="preserve">for a Part 70 source if the net emissions increase of any regulated pollutant equals or exceeds the levels stipulated </w:t>
      </w:r>
      <w:r w:rsidR="000F6920">
        <w:rPr>
          <w:rFonts w:ascii="Times New Roman" w:hAnsi="Times New Roman"/>
          <w:sz w:val="20"/>
        </w:rPr>
        <w:t>as a</w:t>
      </w:r>
      <w:r>
        <w:rPr>
          <w:rFonts w:ascii="Times New Roman" w:hAnsi="Times New Roman"/>
          <w:sz w:val="20"/>
        </w:rPr>
        <w:t xml:space="preserve"> </w:t>
      </w:r>
      <w:r>
        <w:rPr>
          <w:rFonts w:ascii="Times New Roman" w:hAnsi="Times New Roman"/>
          <w:b/>
          <w:sz w:val="20"/>
        </w:rPr>
        <w:t>"Title I Modification</w:t>
      </w:r>
      <w:r w:rsidR="000F6920">
        <w:rPr>
          <w:rFonts w:ascii="Times New Roman" w:hAnsi="Times New Roman"/>
          <w:b/>
          <w:sz w:val="20"/>
        </w:rPr>
        <w:t>.</w:t>
      </w:r>
      <w:r>
        <w:rPr>
          <w:rFonts w:ascii="Times New Roman" w:hAnsi="Times New Roman"/>
          <w:b/>
          <w:sz w:val="20"/>
        </w:rPr>
        <w:t>"</w:t>
      </w:r>
    </w:p>
    <w:p w14:paraId="3DBC13E4" w14:textId="232EED21" w:rsidR="003E4903" w:rsidRDefault="003E4903" w:rsidP="003F68BA">
      <w:pPr>
        <w:suppressAutoHyphens/>
        <w:ind w:left="1440" w:hanging="720"/>
        <w:rPr>
          <w:rFonts w:ascii="Times New Roman" w:hAnsi="Times New Roman"/>
          <w:sz w:val="20"/>
        </w:rPr>
      </w:pPr>
    </w:p>
    <w:p w14:paraId="7353DE59" w14:textId="6DE9E3EC" w:rsidR="003E4903" w:rsidRDefault="003E4903" w:rsidP="003F68BA">
      <w:pPr>
        <w:suppressAutoHyphens/>
        <w:ind w:left="720"/>
        <w:rPr>
          <w:rFonts w:ascii="Times New Roman" w:hAnsi="Times New Roman"/>
          <w:sz w:val="20"/>
        </w:rPr>
      </w:pPr>
      <w:r>
        <w:rPr>
          <w:rFonts w:ascii="Times New Roman" w:hAnsi="Times New Roman"/>
          <w:sz w:val="20"/>
        </w:rPr>
        <w:t>For Part 70 sources subject to New Source Performance Standards (NSPS), modification means any physical change, or change in the method of operation of, an existing equipment (to which NSPS can apply when newly constructed or modified) which increases the amount of any air pollutant (to which a standard applies) emitted into the air by that equipment or which results in the emission of any air pollutant (to which a standard applies) into the atmosphere not previously emitted. For Part 70 sources subject to Emission Standards for Hazardous Pollutants mandated under Section 112 of the CAA, modification means any physical change, or change in the method of operation of the source which increases the actual emissions of any hazardous air pollutant (HAP) emitted by such source by more than a de minimis amount or which results in the emission of any hazardous pollutant not previously emitted by more than a de minimis amount. The de minimis amounts mentioned above shall correspond to the levels listed by the USEPA in the federal register promulgations of the HAP standards under Section 112 of the CAA.</w:t>
      </w:r>
    </w:p>
    <w:p w14:paraId="7385DFC2" w14:textId="7E9A1AA4" w:rsidR="003E4903" w:rsidRDefault="003E4903" w:rsidP="003F68BA">
      <w:pPr>
        <w:suppressAutoHyphens/>
        <w:ind w:left="1440" w:hanging="720"/>
        <w:rPr>
          <w:rFonts w:ascii="Times New Roman" w:hAnsi="Times New Roman"/>
          <w:sz w:val="20"/>
        </w:rPr>
      </w:pPr>
      <w:r>
        <w:rPr>
          <w:rFonts w:ascii="Times New Roman" w:hAnsi="Times New Roman"/>
          <w:sz w:val="20"/>
        </w:rPr>
        <w:t xml:space="preserve"> </w:t>
      </w:r>
    </w:p>
    <w:p w14:paraId="71E6172D" w14:textId="118AD9CD"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"National Ambient Air Quality Standards (NAAQS)" </w:t>
      </w:r>
      <w:r>
        <w:rPr>
          <w:rFonts w:ascii="Times New Roman" w:hAnsi="Times New Roman"/>
          <w:sz w:val="20"/>
        </w:rPr>
        <w:t xml:space="preserve">means air quality standards promulgated pursuant to Section 109 of the CAA and its implementing regulations to protect public health and </w:t>
      </w:r>
      <w:proofErr w:type="gramStart"/>
      <w:r>
        <w:rPr>
          <w:rFonts w:ascii="Times New Roman" w:hAnsi="Times New Roman"/>
          <w:sz w:val="20"/>
        </w:rPr>
        <w:t>welfare, and</w:t>
      </w:r>
      <w:proofErr w:type="gramEnd"/>
      <w:r>
        <w:rPr>
          <w:rFonts w:ascii="Times New Roman" w:hAnsi="Times New Roman"/>
          <w:sz w:val="20"/>
        </w:rPr>
        <w:t xml:space="preserve"> consisting of primary and secondary standards. Primary standards are aimed at protecting the public health, while secondary standards are intended to safeguard the public welfare.</w:t>
      </w:r>
    </w:p>
    <w:p w14:paraId="23140360" w14:textId="16D25A5A" w:rsidR="003E4903" w:rsidRDefault="003E4903" w:rsidP="003E156A">
      <w:pPr>
        <w:suppressAutoHyphens/>
        <w:ind w:left="720" w:hanging="86"/>
        <w:rPr>
          <w:rFonts w:ascii="Times New Roman" w:hAnsi="Times New Roman"/>
          <w:sz w:val="20"/>
        </w:rPr>
      </w:pPr>
    </w:p>
    <w:p w14:paraId="51D22E40" w14:textId="555D8D15"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"Non-Federal Minor Permit Change" </w:t>
      </w:r>
      <w:r>
        <w:rPr>
          <w:rFonts w:ascii="Times New Roman" w:hAnsi="Times New Roman"/>
          <w:sz w:val="20"/>
        </w:rPr>
        <w:t xml:space="preserve">means a change to a non-federally enforceable term or condition of a Part 70 permit that meets </w:t>
      </w:r>
      <w:proofErr w:type="gramStart"/>
      <w:r>
        <w:rPr>
          <w:rFonts w:ascii="Times New Roman" w:hAnsi="Times New Roman"/>
          <w:sz w:val="20"/>
        </w:rPr>
        <w:t>all of</w:t>
      </w:r>
      <w:proofErr w:type="gramEnd"/>
      <w:r>
        <w:rPr>
          <w:rFonts w:ascii="Times New Roman" w:hAnsi="Times New Roman"/>
          <w:sz w:val="20"/>
        </w:rPr>
        <w:t xml:space="preserve"> the following criteria:</w:t>
      </w:r>
    </w:p>
    <w:p w14:paraId="074525D2" w14:textId="00FA4C2E" w:rsidR="003E4903" w:rsidRDefault="003E4903" w:rsidP="003F68BA">
      <w:pPr>
        <w:suppressAutoHyphens/>
        <w:ind w:left="1440" w:hanging="720"/>
        <w:rPr>
          <w:rFonts w:ascii="Times New Roman" w:hAnsi="Times New Roman"/>
          <w:sz w:val="20"/>
        </w:rPr>
      </w:pPr>
    </w:p>
    <w:p w14:paraId="02C8913B" w14:textId="754B2EDC" w:rsidR="003E4903" w:rsidRDefault="003E4903" w:rsidP="003F68BA">
      <w:pPr>
        <w:suppressAutoHyphens/>
        <w:ind w:left="1440" w:hanging="720"/>
        <w:rPr>
          <w:rFonts w:ascii="Times New Roman" w:hAnsi="Times New Roman"/>
          <w:sz w:val="20"/>
        </w:rPr>
      </w:pPr>
      <w:r>
        <w:rPr>
          <w:rFonts w:ascii="Times New Roman" w:hAnsi="Times New Roman"/>
          <w:sz w:val="20"/>
        </w:rPr>
        <w:t>1.</w:t>
      </w:r>
      <w:r w:rsidR="003F68BA">
        <w:rPr>
          <w:rFonts w:ascii="Times New Roman" w:hAnsi="Times New Roman"/>
          <w:sz w:val="20"/>
        </w:rPr>
        <w:tab/>
      </w:r>
      <w:r>
        <w:rPr>
          <w:rFonts w:ascii="Times New Roman" w:hAnsi="Times New Roman"/>
          <w:sz w:val="20"/>
        </w:rPr>
        <w:t>The change is not addressed or prohibited by the federally enforceable portion of the Part 70 permit.</w:t>
      </w:r>
    </w:p>
    <w:p w14:paraId="637830CA" w14:textId="605196AC" w:rsidR="003E4903" w:rsidRDefault="003E4903" w:rsidP="003F68BA">
      <w:pPr>
        <w:suppressAutoHyphens/>
        <w:ind w:left="1440" w:hanging="720"/>
        <w:rPr>
          <w:rFonts w:ascii="Times New Roman" w:hAnsi="Times New Roman"/>
          <w:sz w:val="20"/>
        </w:rPr>
      </w:pPr>
    </w:p>
    <w:p w14:paraId="14F4A39C" w14:textId="6003A4CE" w:rsidR="003E4903" w:rsidRDefault="003E4903" w:rsidP="003F68BA">
      <w:pPr>
        <w:suppressAutoHyphens/>
        <w:ind w:left="1440" w:hanging="720"/>
        <w:rPr>
          <w:rFonts w:ascii="Times New Roman" w:hAnsi="Times New Roman"/>
          <w:sz w:val="20"/>
        </w:rPr>
      </w:pPr>
      <w:r>
        <w:rPr>
          <w:rFonts w:ascii="Times New Roman" w:hAnsi="Times New Roman"/>
          <w:sz w:val="20"/>
        </w:rPr>
        <w:t>2.</w:t>
      </w:r>
      <w:r w:rsidR="003F68BA">
        <w:rPr>
          <w:rFonts w:ascii="Times New Roman" w:hAnsi="Times New Roman"/>
          <w:sz w:val="20"/>
        </w:rPr>
        <w:tab/>
      </w:r>
      <w:r>
        <w:rPr>
          <w:rFonts w:ascii="Times New Roman" w:hAnsi="Times New Roman"/>
          <w:sz w:val="20"/>
        </w:rPr>
        <w:t>The change is not a Title I modification.</w:t>
      </w:r>
    </w:p>
    <w:p w14:paraId="08354335" w14:textId="06D66987" w:rsidR="003E4903" w:rsidRDefault="003E4903" w:rsidP="003F68BA">
      <w:pPr>
        <w:suppressAutoHyphens/>
        <w:ind w:left="1440" w:hanging="720"/>
        <w:rPr>
          <w:rFonts w:ascii="Times New Roman" w:hAnsi="Times New Roman"/>
          <w:sz w:val="20"/>
        </w:rPr>
      </w:pPr>
    </w:p>
    <w:p w14:paraId="7E60102E" w14:textId="0A266801" w:rsidR="003E4903" w:rsidRDefault="003E4903" w:rsidP="003F68BA">
      <w:pPr>
        <w:suppressAutoHyphens/>
        <w:ind w:left="1440" w:hanging="720"/>
        <w:rPr>
          <w:rFonts w:ascii="Times New Roman" w:hAnsi="Times New Roman"/>
          <w:sz w:val="20"/>
        </w:rPr>
      </w:pPr>
      <w:r>
        <w:rPr>
          <w:rFonts w:ascii="Times New Roman" w:hAnsi="Times New Roman"/>
          <w:sz w:val="20"/>
        </w:rPr>
        <w:t>3.</w:t>
      </w:r>
      <w:r w:rsidR="003F68BA">
        <w:rPr>
          <w:rFonts w:ascii="Times New Roman" w:hAnsi="Times New Roman"/>
          <w:sz w:val="20"/>
        </w:rPr>
        <w:tab/>
      </w:r>
      <w:r>
        <w:rPr>
          <w:rFonts w:ascii="Times New Roman" w:hAnsi="Times New Roman"/>
          <w:sz w:val="20"/>
        </w:rPr>
        <w:t>The change does not violate any applicable requirements nor any existing permit terms or conditions.</w:t>
      </w:r>
    </w:p>
    <w:p w14:paraId="4659C34D" w14:textId="7E709C24" w:rsidR="003E4903" w:rsidRDefault="003E4903" w:rsidP="003F68BA">
      <w:pPr>
        <w:suppressAutoHyphens/>
        <w:ind w:left="1440" w:hanging="720"/>
        <w:rPr>
          <w:rFonts w:ascii="Times New Roman" w:hAnsi="Times New Roman"/>
          <w:sz w:val="20"/>
        </w:rPr>
      </w:pPr>
    </w:p>
    <w:p w14:paraId="7CA62DEC" w14:textId="5E92D41C" w:rsidR="003E4903" w:rsidRDefault="003E4903" w:rsidP="003F68BA">
      <w:pPr>
        <w:suppressAutoHyphens/>
        <w:ind w:left="1440" w:hanging="720"/>
        <w:rPr>
          <w:rFonts w:ascii="Times New Roman" w:hAnsi="Times New Roman"/>
          <w:sz w:val="20"/>
        </w:rPr>
      </w:pPr>
      <w:r>
        <w:rPr>
          <w:rFonts w:ascii="Times New Roman" w:hAnsi="Times New Roman"/>
          <w:sz w:val="20"/>
        </w:rPr>
        <w:t>4.</w:t>
      </w:r>
      <w:r w:rsidR="003F68BA">
        <w:rPr>
          <w:rFonts w:ascii="Times New Roman" w:hAnsi="Times New Roman"/>
          <w:sz w:val="20"/>
        </w:rPr>
        <w:tab/>
      </w:r>
      <w:r>
        <w:rPr>
          <w:rFonts w:ascii="Times New Roman" w:hAnsi="Times New Roman"/>
          <w:sz w:val="20"/>
        </w:rPr>
        <w:t>The change does not cause a net emissions increase which triggers a significant permit modification.</w:t>
      </w:r>
    </w:p>
    <w:p w14:paraId="0E3CA57B" w14:textId="41E0304E" w:rsidR="003E4903" w:rsidRDefault="003E4903" w:rsidP="003F68BA">
      <w:pPr>
        <w:suppressAutoHyphens/>
        <w:ind w:left="1440" w:hanging="720"/>
        <w:rPr>
          <w:rFonts w:ascii="Times New Roman" w:hAnsi="Times New Roman"/>
          <w:sz w:val="20"/>
        </w:rPr>
      </w:pPr>
    </w:p>
    <w:p w14:paraId="47A52524" w14:textId="015D2E30" w:rsidR="003E4903" w:rsidRDefault="003E4903" w:rsidP="003F68BA">
      <w:pPr>
        <w:suppressAutoHyphens/>
        <w:ind w:left="1440" w:hanging="720"/>
        <w:rPr>
          <w:rFonts w:ascii="Times New Roman" w:hAnsi="Times New Roman"/>
          <w:sz w:val="20"/>
        </w:rPr>
      </w:pPr>
      <w:r>
        <w:rPr>
          <w:rFonts w:ascii="Times New Roman" w:hAnsi="Times New Roman"/>
          <w:sz w:val="20"/>
        </w:rPr>
        <w:t>5.</w:t>
      </w:r>
      <w:r w:rsidR="003F68BA">
        <w:rPr>
          <w:rFonts w:ascii="Times New Roman" w:hAnsi="Times New Roman"/>
          <w:sz w:val="20"/>
        </w:rPr>
        <w:tab/>
      </w:r>
      <w:r>
        <w:rPr>
          <w:rFonts w:ascii="Times New Roman" w:hAnsi="Times New Roman"/>
          <w:sz w:val="20"/>
        </w:rPr>
        <w:t>The change is not subject to any requirements under Title IV (Acid Rain) of the CAA and its implementing regulations.</w:t>
      </w:r>
    </w:p>
    <w:p w14:paraId="258EBE88" w14:textId="6EC1A075" w:rsidR="003E4903" w:rsidRDefault="003E4903" w:rsidP="003F68BA">
      <w:pPr>
        <w:suppressAutoHyphens/>
        <w:ind w:left="1440" w:hanging="720"/>
        <w:rPr>
          <w:rFonts w:ascii="Times New Roman" w:hAnsi="Times New Roman"/>
          <w:sz w:val="20"/>
        </w:rPr>
      </w:pPr>
    </w:p>
    <w:p w14:paraId="703022D2" w14:textId="4226980C" w:rsidR="003E4903" w:rsidRDefault="003E4903" w:rsidP="003052CB">
      <w:pPr>
        <w:suppressAutoHyphens/>
        <w:ind w:left="720"/>
        <w:rPr>
          <w:rFonts w:ascii="Times New Roman" w:hAnsi="Times New Roman"/>
          <w:sz w:val="20"/>
        </w:rPr>
      </w:pPr>
      <w:r>
        <w:rPr>
          <w:rFonts w:ascii="Times New Roman" w:hAnsi="Times New Roman"/>
          <w:sz w:val="20"/>
        </w:rPr>
        <w:t xml:space="preserve">A non-federal minor permit change requires approval through the District's NSR process and incorporation into the facility operating permit prior to its implementation. </w:t>
      </w:r>
    </w:p>
    <w:p w14:paraId="01B4D412" w14:textId="5DA3ED42" w:rsidR="003E4903" w:rsidRDefault="003E4903">
      <w:pPr>
        <w:suppressAutoHyphens/>
        <w:ind w:left="720" w:hanging="731"/>
        <w:rPr>
          <w:rFonts w:ascii="Times New Roman" w:hAnsi="Times New Roman"/>
          <w:sz w:val="20"/>
        </w:rPr>
      </w:pPr>
    </w:p>
    <w:p w14:paraId="11385ABC" w14:textId="13BF7A33"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"Outer Continental Shelf (OCS) source" </w:t>
      </w:r>
      <w:r>
        <w:rPr>
          <w:rFonts w:ascii="Times New Roman" w:hAnsi="Times New Roman"/>
          <w:sz w:val="20"/>
        </w:rPr>
        <w:t>includes any equipment, activity, or facility which</w:t>
      </w:r>
      <w:r w:rsidR="000F6920">
        <w:rPr>
          <w:rFonts w:ascii="Times New Roman" w:hAnsi="Times New Roman"/>
          <w:sz w:val="20"/>
        </w:rPr>
        <w:t>:</w:t>
      </w:r>
      <w:r>
        <w:rPr>
          <w:rFonts w:ascii="Times New Roman" w:hAnsi="Times New Roman"/>
          <w:sz w:val="20"/>
        </w:rPr>
        <w:t xml:space="preserve"> </w:t>
      </w:r>
    </w:p>
    <w:p w14:paraId="39FD8783" w14:textId="33BFAAAE" w:rsidR="003E4903" w:rsidRDefault="003E4903">
      <w:pPr>
        <w:suppressAutoHyphens/>
        <w:ind w:left="720" w:hanging="731"/>
        <w:rPr>
          <w:rFonts w:ascii="Times New Roman" w:hAnsi="Times New Roman"/>
          <w:sz w:val="20"/>
        </w:rPr>
      </w:pPr>
    </w:p>
    <w:p w14:paraId="4E447352" w14:textId="5E3E2771" w:rsidR="003E4903" w:rsidRDefault="003E4903" w:rsidP="0035621F">
      <w:pPr>
        <w:suppressAutoHyphens/>
        <w:ind w:left="1451" w:hanging="731"/>
        <w:rPr>
          <w:rFonts w:ascii="Times New Roman" w:hAnsi="Times New Roman"/>
          <w:sz w:val="20"/>
        </w:rPr>
      </w:pPr>
      <w:r>
        <w:rPr>
          <w:rFonts w:ascii="Times New Roman" w:hAnsi="Times New Roman"/>
          <w:sz w:val="20"/>
        </w:rPr>
        <w:t>1.</w:t>
      </w:r>
      <w:r>
        <w:rPr>
          <w:rFonts w:ascii="Times New Roman" w:hAnsi="Times New Roman"/>
          <w:sz w:val="20"/>
        </w:rPr>
        <w:tab/>
        <w:t>emits or has the potential to emit any air pollutant,</w:t>
      </w:r>
    </w:p>
    <w:p w14:paraId="3308FC9D" w14:textId="117C12D7" w:rsidR="003E4903" w:rsidRDefault="003E4903" w:rsidP="0035621F">
      <w:pPr>
        <w:suppressAutoHyphens/>
        <w:ind w:left="1451" w:hanging="731"/>
        <w:rPr>
          <w:rFonts w:ascii="Times New Roman" w:hAnsi="Times New Roman"/>
          <w:sz w:val="20"/>
        </w:rPr>
      </w:pPr>
    </w:p>
    <w:p w14:paraId="7ACFD51E" w14:textId="65EB33BB" w:rsidR="003E4903" w:rsidRDefault="003E4903" w:rsidP="0035621F">
      <w:pPr>
        <w:suppressAutoHyphens/>
        <w:ind w:left="1451" w:hanging="731"/>
        <w:rPr>
          <w:rFonts w:ascii="Times New Roman" w:hAnsi="Times New Roman"/>
          <w:sz w:val="20"/>
        </w:rPr>
      </w:pPr>
      <w:r>
        <w:rPr>
          <w:rFonts w:ascii="Times New Roman" w:hAnsi="Times New Roman"/>
          <w:sz w:val="20"/>
        </w:rPr>
        <w:t>2.</w:t>
      </w:r>
      <w:r>
        <w:rPr>
          <w:rFonts w:ascii="Times New Roman" w:hAnsi="Times New Roman"/>
          <w:sz w:val="20"/>
        </w:rPr>
        <w:tab/>
        <w:t>is regulated or authorized under the Outer Continental Shelf Lands Act, and</w:t>
      </w:r>
    </w:p>
    <w:p w14:paraId="122FE80C" w14:textId="0B2C82CD" w:rsidR="003E4903" w:rsidRDefault="003E4903" w:rsidP="0035621F">
      <w:pPr>
        <w:suppressAutoHyphens/>
        <w:ind w:left="1451" w:hanging="731"/>
        <w:rPr>
          <w:rFonts w:ascii="Times New Roman" w:hAnsi="Times New Roman"/>
          <w:sz w:val="20"/>
        </w:rPr>
      </w:pPr>
    </w:p>
    <w:p w14:paraId="52E5C97C" w14:textId="0A2A1F72" w:rsidR="003E4903" w:rsidRDefault="003E4903" w:rsidP="0035621F">
      <w:pPr>
        <w:suppressAutoHyphens/>
        <w:ind w:left="1451" w:hanging="731"/>
        <w:rPr>
          <w:rFonts w:ascii="Times New Roman" w:hAnsi="Times New Roman"/>
          <w:sz w:val="20"/>
        </w:rPr>
      </w:pPr>
      <w:r>
        <w:rPr>
          <w:rFonts w:ascii="Times New Roman" w:hAnsi="Times New Roman"/>
          <w:sz w:val="20"/>
        </w:rPr>
        <w:t>3.</w:t>
      </w:r>
      <w:r>
        <w:rPr>
          <w:rFonts w:ascii="Times New Roman" w:hAnsi="Times New Roman"/>
          <w:sz w:val="20"/>
        </w:rPr>
        <w:tab/>
        <w:t>is located on the OCS or in or on waters above the OCS.</w:t>
      </w:r>
    </w:p>
    <w:p w14:paraId="546F6B91" w14:textId="0D05194E" w:rsidR="003E4903" w:rsidRDefault="003E4903">
      <w:pPr>
        <w:suppressAutoHyphens/>
        <w:ind w:left="720" w:hanging="731"/>
        <w:rPr>
          <w:rFonts w:ascii="Times New Roman" w:hAnsi="Times New Roman"/>
          <w:sz w:val="20"/>
        </w:rPr>
      </w:pPr>
    </w:p>
    <w:p w14:paraId="517E8B7E" w14:textId="3A3256E4" w:rsidR="003E4903" w:rsidRDefault="003E4903" w:rsidP="0035621F">
      <w:pPr>
        <w:suppressAutoHyphens/>
        <w:ind w:left="720"/>
        <w:rPr>
          <w:rFonts w:ascii="Times New Roman" w:hAnsi="Times New Roman"/>
          <w:sz w:val="20"/>
        </w:rPr>
      </w:pPr>
      <w:r>
        <w:rPr>
          <w:rFonts w:ascii="Times New Roman" w:hAnsi="Times New Roman"/>
          <w:sz w:val="20"/>
        </w:rPr>
        <w:t xml:space="preserve">Such activities include, but are not limited to, platform and drill ship exploration, construction, development, production, processing and transportation. For purposes of this subsection, emissions from any vessel servicing or associated with an OCS source, including emissions while at the OCS source or </w:t>
      </w:r>
      <w:proofErr w:type="spellStart"/>
      <w:r>
        <w:rPr>
          <w:rFonts w:ascii="Times New Roman" w:hAnsi="Times New Roman"/>
          <w:sz w:val="20"/>
        </w:rPr>
        <w:t>en</w:t>
      </w:r>
      <w:proofErr w:type="spellEnd"/>
      <w:r>
        <w:rPr>
          <w:rFonts w:ascii="Times New Roman" w:hAnsi="Times New Roman"/>
          <w:sz w:val="20"/>
        </w:rPr>
        <w:t xml:space="preserve"> </w:t>
      </w:r>
      <w:r>
        <w:rPr>
          <w:rFonts w:ascii="Times New Roman" w:hAnsi="Times New Roman"/>
          <w:sz w:val="20"/>
        </w:rPr>
        <w:lastRenderedPageBreak/>
        <w:t xml:space="preserve">route to or from the OCS source within 25 miles of the OCS source, shall be considered direct emissions from the OCS source. Such emissions shall be included in the </w:t>
      </w:r>
      <w:r>
        <w:rPr>
          <w:rFonts w:ascii="Times New Roman" w:hAnsi="Times New Roman"/>
          <w:b/>
          <w:sz w:val="20"/>
        </w:rPr>
        <w:t xml:space="preserve">"potential to emit" </w:t>
      </w:r>
      <w:r>
        <w:rPr>
          <w:rFonts w:ascii="Times New Roman" w:hAnsi="Times New Roman"/>
          <w:sz w:val="20"/>
        </w:rPr>
        <w:t>for an OCS source.</w:t>
      </w:r>
    </w:p>
    <w:p w14:paraId="7EBA373D" w14:textId="383C2F56" w:rsidR="003E4903" w:rsidRDefault="003E4903">
      <w:pPr>
        <w:suppressAutoHyphens/>
        <w:ind w:left="720" w:hanging="731"/>
        <w:rPr>
          <w:rFonts w:ascii="Times New Roman" w:hAnsi="Times New Roman"/>
          <w:sz w:val="20"/>
        </w:rPr>
      </w:pPr>
    </w:p>
    <w:p w14:paraId="48E61087" w14:textId="27784CB4"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"Part 70 Permit" </w:t>
      </w:r>
      <w:r>
        <w:rPr>
          <w:rFonts w:ascii="Times New Roman" w:hAnsi="Times New Roman"/>
          <w:sz w:val="20"/>
        </w:rPr>
        <w:t>means that portion of any permit (or group of permits) covering a Part 70 source that is issued, renewed, amended or revised pursuant to Rules 1301 through 1305.</w:t>
      </w:r>
    </w:p>
    <w:p w14:paraId="3D14DE24" w14:textId="4D235C0C" w:rsidR="003E4903" w:rsidRDefault="003E4903" w:rsidP="003E156A">
      <w:pPr>
        <w:suppressAutoHyphens/>
        <w:ind w:left="720" w:hanging="86"/>
        <w:rPr>
          <w:rFonts w:ascii="Times New Roman" w:hAnsi="Times New Roman"/>
          <w:sz w:val="20"/>
        </w:rPr>
      </w:pPr>
    </w:p>
    <w:p w14:paraId="649ACF69" w14:textId="2C154BD9" w:rsidR="00855574" w:rsidRPr="00855574" w:rsidRDefault="00855574" w:rsidP="003E156A">
      <w:pPr>
        <w:keepNext/>
        <w:keepLines/>
        <w:suppressAutoHyphens/>
        <w:ind w:left="720" w:hanging="86"/>
        <w:rPr>
          <w:rFonts w:ascii="Times New Roman" w:hAnsi="Times New Roman"/>
          <w:sz w:val="20"/>
        </w:rPr>
      </w:pPr>
      <w:r w:rsidRPr="00855574">
        <w:rPr>
          <w:rFonts w:ascii="Times New Roman" w:hAnsi="Times New Roman"/>
          <w:b/>
          <w:sz w:val="20"/>
        </w:rPr>
        <w:t xml:space="preserve">"Part 70 Source" </w:t>
      </w:r>
      <w:r w:rsidRPr="00855574">
        <w:rPr>
          <w:rFonts w:ascii="Times New Roman" w:hAnsi="Times New Roman"/>
          <w:sz w:val="20"/>
        </w:rPr>
        <w:t>means stationary sources included in the following source categories:</w:t>
      </w:r>
    </w:p>
    <w:p w14:paraId="2213E229" w14:textId="480B7C67" w:rsidR="00855574" w:rsidRPr="00855574" w:rsidRDefault="00855574" w:rsidP="00855574">
      <w:pPr>
        <w:keepNext/>
        <w:keepLines/>
        <w:suppressAutoHyphens/>
        <w:ind w:left="720"/>
        <w:rPr>
          <w:rFonts w:ascii="Times New Roman" w:hAnsi="Times New Roman"/>
          <w:sz w:val="20"/>
        </w:rPr>
      </w:pPr>
    </w:p>
    <w:p w14:paraId="6FD811C3" w14:textId="1DFE9602" w:rsidR="00855574" w:rsidRPr="00855574" w:rsidRDefault="00855574" w:rsidP="00855574">
      <w:pPr>
        <w:keepLines/>
        <w:suppressAutoHyphens/>
        <w:ind w:left="1440" w:hanging="720"/>
        <w:rPr>
          <w:rFonts w:ascii="Times New Roman" w:hAnsi="Times New Roman"/>
          <w:sz w:val="20"/>
        </w:rPr>
      </w:pPr>
      <w:r w:rsidRPr="00855574">
        <w:rPr>
          <w:rFonts w:ascii="Times New Roman" w:hAnsi="Times New Roman"/>
          <w:sz w:val="20"/>
        </w:rPr>
        <w:t>1.</w:t>
      </w:r>
      <w:r w:rsidRPr="00855574">
        <w:rPr>
          <w:rFonts w:ascii="Times New Roman" w:hAnsi="Times New Roman"/>
          <w:sz w:val="20"/>
        </w:rPr>
        <w:tab/>
        <w:t>A stationary source with the potential to emit a regulated air pollutant or a hazardous air pollutant in quantities equal to or exceeding any of the following thresholds:</w:t>
      </w:r>
    </w:p>
    <w:p w14:paraId="4F2E61FF" w14:textId="4ACD9428" w:rsidR="00855574" w:rsidRPr="00855574" w:rsidRDefault="00855574" w:rsidP="00855574">
      <w:pPr>
        <w:suppressAutoHyphens/>
        <w:ind w:left="720"/>
        <w:rPr>
          <w:rFonts w:ascii="Times New Roman" w:hAnsi="Times New Roman"/>
          <w:sz w:val="20"/>
        </w:rPr>
      </w:pPr>
    </w:p>
    <w:p w14:paraId="41724CBA" w14:textId="2ABC39AB" w:rsidR="00855574" w:rsidRPr="00E97EA8" w:rsidRDefault="00855574" w:rsidP="00E97EA8">
      <w:pPr>
        <w:pStyle w:val="ListParagraph"/>
        <w:numPr>
          <w:ilvl w:val="0"/>
          <w:numId w:val="12"/>
        </w:numPr>
        <w:suppressAutoHyphens/>
        <w:rPr>
          <w:rFonts w:ascii="Times New Roman" w:hAnsi="Times New Roman"/>
          <w:sz w:val="20"/>
        </w:rPr>
      </w:pPr>
      <w:r w:rsidRPr="00E97EA8">
        <w:rPr>
          <w:rFonts w:ascii="Times New Roman" w:hAnsi="Times New Roman"/>
          <w:sz w:val="20"/>
        </w:rPr>
        <w:t>100 tons per year of any regulated air pollutant except greenhouse gases.</w:t>
      </w:r>
    </w:p>
    <w:p w14:paraId="58F65449" w14:textId="11FD1E08" w:rsidR="00855574" w:rsidRPr="00855574" w:rsidRDefault="00855574" w:rsidP="00855574">
      <w:pPr>
        <w:suppressAutoHyphens/>
        <w:ind w:left="720"/>
        <w:rPr>
          <w:rFonts w:ascii="Times New Roman" w:hAnsi="Times New Roman"/>
          <w:sz w:val="20"/>
        </w:rPr>
      </w:pPr>
    </w:p>
    <w:p w14:paraId="7D0C50C1" w14:textId="25A7CF5A" w:rsidR="00855574" w:rsidRPr="00E97EA8" w:rsidRDefault="000F6920" w:rsidP="00E97EA8">
      <w:pPr>
        <w:pStyle w:val="ListParagraph"/>
        <w:numPr>
          <w:ilvl w:val="0"/>
          <w:numId w:val="12"/>
        </w:numPr>
        <w:suppressAutoHyphens/>
        <w:rPr>
          <w:rFonts w:ascii="Times New Roman" w:hAnsi="Times New Roman"/>
          <w:sz w:val="20"/>
        </w:rPr>
      </w:pPr>
      <w:r w:rsidRPr="00E97EA8">
        <w:rPr>
          <w:rFonts w:ascii="Times New Roman" w:hAnsi="Times New Roman"/>
          <w:sz w:val="20"/>
        </w:rPr>
        <w:t>G</w:t>
      </w:r>
      <w:r w:rsidR="00855574" w:rsidRPr="00E97EA8">
        <w:rPr>
          <w:rFonts w:ascii="Times New Roman" w:hAnsi="Times New Roman"/>
          <w:sz w:val="20"/>
        </w:rPr>
        <w:t>reenhouse gases that are “subject to regulation</w:t>
      </w:r>
      <w:r w:rsidRPr="00E97EA8">
        <w:rPr>
          <w:rFonts w:ascii="Times New Roman" w:hAnsi="Times New Roman"/>
          <w:sz w:val="20"/>
        </w:rPr>
        <w:t>,</w:t>
      </w:r>
      <w:r w:rsidR="00855574" w:rsidRPr="00E97EA8">
        <w:rPr>
          <w:rFonts w:ascii="Times New Roman" w:hAnsi="Times New Roman"/>
          <w:sz w:val="20"/>
        </w:rPr>
        <w:t xml:space="preserve">” as defined in 40 CFR 70.2 in effect </w:t>
      </w:r>
      <w:r w:rsidR="00150CC1" w:rsidRPr="00E97EA8">
        <w:rPr>
          <w:rFonts w:ascii="Times New Roman" w:hAnsi="Times New Roman"/>
          <w:sz w:val="20"/>
        </w:rPr>
        <w:t>August</w:t>
      </w:r>
      <w:r w:rsidR="00E97EA8">
        <w:rPr>
          <w:rFonts w:ascii="Times New Roman" w:hAnsi="Times New Roman"/>
          <w:sz w:val="20"/>
        </w:rPr>
        <w:t> </w:t>
      </w:r>
      <w:r w:rsidR="00150CC1" w:rsidRPr="00E97EA8">
        <w:rPr>
          <w:rFonts w:ascii="Times New Roman" w:hAnsi="Times New Roman"/>
          <w:sz w:val="20"/>
        </w:rPr>
        <w:t>2</w:t>
      </w:r>
      <w:r w:rsidR="00855574" w:rsidRPr="00E97EA8">
        <w:rPr>
          <w:rFonts w:ascii="Times New Roman" w:hAnsi="Times New Roman"/>
          <w:sz w:val="20"/>
        </w:rPr>
        <w:t>, 2010.</w:t>
      </w:r>
    </w:p>
    <w:p w14:paraId="5C82ECF4" w14:textId="31CA7C59" w:rsidR="00855574" w:rsidRPr="00855574" w:rsidRDefault="00855574" w:rsidP="00855574">
      <w:pPr>
        <w:suppressAutoHyphens/>
        <w:ind w:left="720"/>
        <w:rPr>
          <w:rFonts w:ascii="Times New Roman" w:hAnsi="Times New Roman"/>
          <w:sz w:val="20"/>
        </w:rPr>
      </w:pPr>
    </w:p>
    <w:p w14:paraId="25C93BC3" w14:textId="0310A59B" w:rsidR="00855574" w:rsidRPr="00E97EA8" w:rsidRDefault="00855574" w:rsidP="00E97EA8">
      <w:pPr>
        <w:pStyle w:val="ListParagraph"/>
        <w:numPr>
          <w:ilvl w:val="0"/>
          <w:numId w:val="12"/>
        </w:numPr>
        <w:suppressAutoHyphens/>
        <w:rPr>
          <w:rFonts w:ascii="Times New Roman" w:hAnsi="Times New Roman"/>
          <w:sz w:val="20"/>
        </w:rPr>
      </w:pPr>
      <w:r w:rsidRPr="00E97EA8">
        <w:rPr>
          <w:rFonts w:ascii="Times New Roman" w:hAnsi="Times New Roman"/>
          <w:sz w:val="20"/>
        </w:rPr>
        <w:t>10 tons per year of any individual hazardous air pollutant or 25 tons per year of a combination of hazardous air pollutants, or any lesser quantity thresholds for any hazardous air pollutant established by Environmental Protection Agency rulemaking</w:t>
      </w:r>
      <w:r w:rsidR="00ED3B73" w:rsidRPr="00E97EA8">
        <w:rPr>
          <w:rFonts w:ascii="Times New Roman" w:hAnsi="Times New Roman"/>
          <w:sz w:val="20"/>
        </w:rPr>
        <w:t xml:space="preserve">. </w:t>
      </w:r>
      <w:r w:rsidRPr="00E97EA8">
        <w:rPr>
          <w:rFonts w:ascii="Times New Roman" w:hAnsi="Times New Roman"/>
          <w:sz w:val="20"/>
        </w:rPr>
        <w:t xml:space="preserve">Fugitive emissions of hazardous air pollutants must be counted for the purposes of determining applicability. However, emissions from any oil or gas exploration or production well (with its associated equipment) and emissions from any pipeline compressor or pump station shall not be aggregated with emissions from other similar units, </w:t>
      </w:r>
      <w:proofErr w:type="gramStart"/>
      <w:r w:rsidRPr="00E97EA8">
        <w:rPr>
          <w:rFonts w:ascii="Times New Roman" w:hAnsi="Times New Roman"/>
          <w:sz w:val="20"/>
        </w:rPr>
        <w:t>whether or not</w:t>
      </w:r>
      <w:proofErr w:type="gramEnd"/>
      <w:r w:rsidRPr="00E97EA8">
        <w:rPr>
          <w:rFonts w:ascii="Times New Roman" w:hAnsi="Times New Roman"/>
          <w:sz w:val="20"/>
        </w:rPr>
        <w:t xml:space="preserve"> such units are in a contiguous area or under common control, to determine whether such units are Part 70 sources. </w:t>
      </w:r>
    </w:p>
    <w:p w14:paraId="340669A1" w14:textId="30ADE54E" w:rsidR="00855574" w:rsidRPr="00855574" w:rsidRDefault="00855574" w:rsidP="00855574">
      <w:pPr>
        <w:suppressAutoHyphens/>
        <w:ind w:left="720"/>
        <w:rPr>
          <w:rFonts w:ascii="Times New Roman" w:hAnsi="Times New Roman"/>
          <w:sz w:val="20"/>
        </w:rPr>
      </w:pPr>
    </w:p>
    <w:p w14:paraId="750F0B65" w14:textId="0AB7F12F" w:rsidR="00855574" w:rsidRPr="00E97EA8" w:rsidRDefault="00855574" w:rsidP="00E97EA8">
      <w:pPr>
        <w:pStyle w:val="ListParagraph"/>
        <w:numPr>
          <w:ilvl w:val="0"/>
          <w:numId w:val="12"/>
        </w:numPr>
        <w:suppressAutoHyphens/>
        <w:rPr>
          <w:rFonts w:ascii="Times New Roman" w:hAnsi="Times New Roman"/>
          <w:sz w:val="20"/>
        </w:rPr>
      </w:pPr>
      <w:r w:rsidRPr="00E97EA8">
        <w:rPr>
          <w:rFonts w:ascii="Times New Roman" w:hAnsi="Times New Roman"/>
          <w:sz w:val="20"/>
        </w:rPr>
        <w:t>Any lesser quantity thresholds established by Environmental Protection Agency rulemaking.</w:t>
      </w:r>
    </w:p>
    <w:p w14:paraId="5D350D96" w14:textId="4DAC5777" w:rsidR="00855574" w:rsidRPr="00855574" w:rsidRDefault="00855574" w:rsidP="00855574">
      <w:pPr>
        <w:suppressAutoHyphens/>
        <w:ind w:left="720"/>
        <w:rPr>
          <w:rFonts w:ascii="Times New Roman" w:hAnsi="Times New Roman"/>
          <w:sz w:val="20"/>
        </w:rPr>
      </w:pPr>
    </w:p>
    <w:p w14:paraId="575722E9" w14:textId="22D1BC33" w:rsidR="00855574" w:rsidRPr="00855574" w:rsidRDefault="00855574" w:rsidP="00855574">
      <w:pPr>
        <w:keepLines/>
        <w:suppressAutoHyphens/>
        <w:ind w:left="1440" w:hanging="720"/>
        <w:rPr>
          <w:rFonts w:ascii="Times New Roman" w:hAnsi="Times New Roman"/>
          <w:sz w:val="20"/>
          <w:u w:val="single"/>
        </w:rPr>
      </w:pPr>
      <w:r w:rsidRPr="00855574">
        <w:rPr>
          <w:rFonts w:ascii="Times New Roman" w:hAnsi="Times New Roman"/>
          <w:sz w:val="20"/>
        </w:rPr>
        <w:t>2.</w:t>
      </w:r>
      <w:r w:rsidRPr="00855574">
        <w:rPr>
          <w:rFonts w:ascii="Times New Roman" w:hAnsi="Times New Roman"/>
          <w:sz w:val="20"/>
        </w:rPr>
        <w:tab/>
        <w:t>Any stationary source defined by the Environmental Protection Agency as major for the District under Title I, Part D (Plans for Nonattainment Areas) of the Clean Air Act and its implementing regulations including:</w:t>
      </w:r>
    </w:p>
    <w:p w14:paraId="44E3224E" w14:textId="632DAD98" w:rsidR="00855574" w:rsidRPr="00855574" w:rsidRDefault="00855574" w:rsidP="00855574">
      <w:pPr>
        <w:suppressAutoHyphens/>
        <w:rPr>
          <w:rFonts w:ascii="Times New Roman" w:hAnsi="Times New Roman"/>
          <w:sz w:val="20"/>
          <w:u w:val="single"/>
        </w:rPr>
      </w:pPr>
    </w:p>
    <w:p w14:paraId="58A7E61F" w14:textId="6BB300A9" w:rsidR="00855574" w:rsidRPr="00E97EA8" w:rsidRDefault="00855574" w:rsidP="00E97EA8">
      <w:pPr>
        <w:pStyle w:val="ListParagraph"/>
        <w:numPr>
          <w:ilvl w:val="0"/>
          <w:numId w:val="13"/>
        </w:numPr>
        <w:suppressAutoHyphens/>
        <w:rPr>
          <w:rFonts w:ascii="Times New Roman" w:hAnsi="Times New Roman"/>
          <w:sz w:val="20"/>
        </w:rPr>
      </w:pPr>
      <w:r w:rsidRPr="00E97EA8">
        <w:rPr>
          <w:rFonts w:ascii="Times New Roman" w:hAnsi="Times New Roman"/>
          <w:sz w:val="20"/>
        </w:rPr>
        <w:t>For ozone nonattainment areas, sources with the potential to emit 100 tons per year or more of volatile organic compounds or oxides of nitrogen in areas classified as "marginal" or "moderate," 50 tons per year or more in areas classified as "serious," 25 tons per year or more in areas classified as "severe," and 10 tons per year or more in areas classified as "extreme."</w:t>
      </w:r>
    </w:p>
    <w:p w14:paraId="3C3420A8" w14:textId="4D2D5193" w:rsidR="00855574" w:rsidRPr="00855574" w:rsidRDefault="00855574" w:rsidP="00855574">
      <w:pPr>
        <w:suppressAutoHyphens/>
        <w:ind w:left="720"/>
        <w:rPr>
          <w:rFonts w:ascii="Times New Roman" w:hAnsi="Times New Roman"/>
          <w:sz w:val="16"/>
        </w:rPr>
      </w:pPr>
    </w:p>
    <w:p w14:paraId="36D5AE5D" w14:textId="1FDCF9F5" w:rsidR="00855574" w:rsidRPr="00855574" w:rsidRDefault="00855574" w:rsidP="00855574">
      <w:pPr>
        <w:keepLines/>
        <w:suppressAutoHyphens/>
        <w:ind w:left="1440" w:hanging="720"/>
        <w:rPr>
          <w:rFonts w:ascii="Times New Roman" w:hAnsi="Times New Roman"/>
          <w:sz w:val="20"/>
        </w:rPr>
      </w:pPr>
      <w:r w:rsidRPr="00855574">
        <w:rPr>
          <w:rFonts w:ascii="Times New Roman" w:hAnsi="Times New Roman"/>
          <w:sz w:val="20"/>
        </w:rPr>
        <w:t>3.</w:t>
      </w:r>
      <w:r w:rsidRPr="00855574">
        <w:rPr>
          <w:rFonts w:ascii="Times New Roman" w:hAnsi="Times New Roman"/>
          <w:sz w:val="20"/>
        </w:rPr>
        <w:tab/>
        <w:t>Acid rain sources included under the provisions of Title IV of the Clean Air Act and its implementing regulations.</w:t>
      </w:r>
    </w:p>
    <w:p w14:paraId="3E8EFDC0" w14:textId="7B6DF01C" w:rsidR="00855574" w:rsidRPr="00855574" w:rsidRDefault="00855574" w:rsidP="00855574">
      <w:pPr>
        <w:keepLines/>
        <w:suppressAutoHyphens/>
        <w:ind w:left="1440" w:hanging="720"/>
        <w:rPr>
          <w:rFonts w:ascii="Times New Roman" w:hAnsi="Times New Roman"/>
          <w:sz w:val="20"/>
        </w:rPr>
      </w:pPr>
    </w:p>
    <w:p w14:paraId="0EA99209" w14:textId="21EBA72D" w:rsidR="00855574" w:rsidRPr="00855574" w:rsidRDefault="00855574" w:rsidP="00855574">
      <w:pPr>
        <w:keepLines/>
        <w:suppressAutoHyphens/>
        <w:ind w:left="1440" w:hanging="720"/>
        <w:rPr>
          <w:rFonts w:ascii="Times New Roman" w:hAnsi="Times New Roman"/>
          <w:sz w:val="20"/>
        </w:rPr>
      </w:pPr>
      <w:r w:rsidRPr="00855574">
        <w:rPr>
          <w:rFonts w:ascii="Times New Roman" w:hAnsi="Times New Roman"/>
          <w:sz w:val="20"/>
        </w:rPr>
        <w:t>4.</w:t>
      </w:r>
      <w:r w:rsidRPr="00855574">
        <w:rPr>
          <w:rFonts w:ascii="Times New Roman" w:hAnsi="Times New Roman"/>
          <w:sz w:val="20"/>
        </w:rPr>
        <w:tab/>
        <w:t>Any source required to have a preconstruction review permit pursuant to the requirements of the New Source Review or Prevention of Significant Deterioration program under Title I, Parts C and D of the Clean Air Act and its implementing regulations.</w:t>
      </w:r>
    </w:p>
    <w:p w14:paraId="1A540A3C" w14:textId="68793E04" w:rsidR="00855574" w:rsidRPr="00855574" w:rsidRDefault="00855574" w:rsidP="00855574">
      <w:pPr>
        <w:keepLines/>
        <w:suppressAutoHyphens/>
        <w:ind w:left="1440" w:hanging="720"/>
        <w:rPr>
          <w:rFonts w:ascii="Times New Roman" w:hAnsi="Times New Roman"/>
          <w:sz w:val="20"/>
        </w:rPr>
      </w:pPr>
    </w:p>
    <w:p w14:paraId="251964A8" w14:textId="3B7A331B" w:rsidR="00855574" w:rsidRPr="00855574" w:rsidRDefault="00855574" w:rsidP="00855574">
      <w:pPr>
        <w:keepLines/>
        <w:suppressAutoHyphens/>
        <w:ind w:left="1440" w:hanging="720"/>
        <w:rPr>
          <w:rFonts w:ascii="Times New Roman" w:hAnsi="Times New Roman"/>
          <w:sz w:val="20"/>
        </w:rPr>
      </w:pPr>
      <w:r w:rsidRPr="00855574">
        <w:rPr>
          <w:rFonts w:ascii="Times New Roman" w:hAnsi="Times New Roman"/>
          <w:sz w:val="20"/>
        </w:rPr>
        <w:t>5.</w:t>
      </w:r>
      <w:r w:rsidRPr="00855574">
        <w:rPr>
          <w:rFonts w:ascii="Times New Roman" w:hAnsi="Times New Roman"/>
          <w:sz w:val="20"/>
        </w:rPr>
        <w:tab/>
        <w:t>Any solid waste incineration unit required to obtain a Part 70 permit pursuant to Section 129(e) of the Clean Air Act and its implementing regulations.</w:t>
      </w:r>
    </w:p>
    <w:p w14:paraId="5A375819" w14:textId="5A076D8C" w:rsidR="00855574" w:rsidRPr="00855574" w:rsidRDefault="00855574" w:rsidP="00855574">
      <w:pPr>
        <w:keepLines/>
        <w:suppressAutoHyphens/>
        <w:ind w:left="1440" w:hanging="720"/>
        <w:rPr>
          <w:rFonts w:ascii="Times New Roman" w:hAnsi="Times New Roman"/>
          <w:sz w:val="20"/>
        </w:rPr>
      </w:pPr>
    </w:p>
    <w:p w14:paraId="183B9379" w14:textId="7A065FE5" w:rsidR="00855574" w:rsidRPr="00855574" w:rsidRDefault="00855574" w:rsidP="00855574">
      <w:pPr>
        <w:keepLines/>
        <w:suppressAutoHyphens/>
        <w:ind w:left="1440" w:hanging="720"/>
        <w:rPr>
          <w:rFonts w:ascii="Times New Roman" w:hAnsi="Times New Roman"/>
          <w:sz w:val="20"/>
        </w:rPr>
      </w:pPr>
      <w:r w:rsidRPr="00855574">
        <w:rPr>
          <w:rFonts w:ascii="Times New Roman" w:hAnsi="Times New Roman"/>
          <w:sz w:val="20"/>
        </w:rPr>
        <w:t>6.</w:t>
      </w:r>
      <w:r w:rsidRPr="00855574">
        <w:rPr>
          <w:rFonts w:ascii="Times New Roman" w:hAnsi="Times New Roman"/>
          <w:sz w:val="20"/>
        </w:rPr>
        <w:tab/>
        <w:t>Any stationary source required to obtain a Part 70 permit pursuant to regulations promulgated by the Environmental Protection Agency Administrator.</w:t>
      </w:r>
    </w:p>
    <w:p w14:paraId="40953B02" w14:textId="6199CD46" w:rsidR="00855574" w:rsidRDefault="00855574" w:rsidP="00855574">
      <w:pPr>
        <w:keepNext/>
        <w:keepLines/>
        <w:suppressAutoHyphens/>
        <w:ind w:left="720" w:hanging="731"/>
        <w:rPr>
          <w:rFonts w:ascii="Times New Roman" w:hAnsi="Times New Roman"/>
          <w:sz w:val="20"/>
        </w:rPr>
      </w:pPr>
    </w:p>
    <w:p w14:paraId="3805A274" w14:textId="10E8B30B" w:rsidR="003E4903" w:rsidRDefault="003E4903" w:rsidP="003E156A">
      <w:pPr>
        <w:keepNext/>
        <w:keepLines/>
        <w:suppressAutoHyphens/>
        <w:ind w:left="720" w:hanging="86"/>
        <w:rPr>
          <w:rFonts w:ascii="Times New Roman" w:hAnsi="Times New Roman"/>
          <w:sz w:val="20"/>
        </w:rPr>
      </w:pPr>
      <w:r>
        <w:rPr>
          <w:rFonts w:ascii="Times New Roman" w:hAnsi="Times New Roman"/>
          <w:b/>
          <w:sz w:val="20"/>
        </w:rPr>
        <w:t xml:space="preserve">"Potential to Emit" </w:t>
      </w:r>
      <w:r>
        <w:rPr>
          <w:rFonts w:ascii="Times New Roman" w:hAnsi="Times New Roman"/>
          <w:sz w:val="20"/>
        </w:rPr>
        <w:t>means the maximum capacity of a stationary source to emit any air pollutant under its physical and operational design. Any physical or operational limitation on the capacity of a source to emit an air pollutant, including air pollution control equipment and restriction</w:t>
      </w:r>
      <w:r w:rsidR="002F73B7">
        <w:rPr>
          <w:rFonts w:ascii="Times New Roman" w:hAnsi="Times New Roman"/>
          <w:sz w:val="20"/>
        </w:rPr>
        <w:t>s</w:t>
      </w:r>
      <w:r>
        <w:rPr>
          <w:rFonts w:ascii="Times New Roman" w:hAnsi="Times New Roman"/>
          <w:sz w:val="20"/>
        </w:rPr>
        <w:t xml:space="preserve"> on the hours of operation or on the type or amount of material combusted, stored, or processed, shall be treated as part of its design if the limitations are set forth in permit conditions or in rules or regulations that are legally and practically enforceable by the USEPA and citizens or by the District. Secondary emissions do not count in determining the potential to emit of a stationary source. Secondary emissions are defined in 40 CFR 52.21(b)(18)</w:t>
      </w:r>
      <w:r w:rsidR="00ED3B73">
        <w:rPr>
          <w:rFonts w:ascii="Times New Roman" w:hAnsi="Times New Roman"/>
          <w:sz w:val="20"/>
        </w:rPr>
        <w:t xml:space="preserve">. </w:t>
      </w:r>
      <w:r>
        <w:rPr>
          <w:rFonts w:ascii="Times New Roman" w:hAnsi="Times New Roman"/>
          <w:sz w:val="20"/>
        </w:rPr>
        <w:t>The fugitive emissions of a stationary source shall be included in the potential to emit for the stationary source if such source category is specified by the USEPA as qualified to include fugitive emissions, e.g., source categories listed under 40 CFR 70.2 or fugitive HAP emissions from HAP sources.</w:t>
      </w:r>
    </w:p>
    <w:p w14:paraId="4B36171A" w14:textId="4A297108" w:rsidR="003E4903" w:rsidRDefault="003E4903" w:rsidP="003E156A">
      <w:pPr>
        <w:suppressAutoHyphens/>
        <w:ind w:left="720" w:hanging="86"/>
        <w:rPr>
          <w:rFonts w:ascii="Times New Roman" w:hAnsi="Times New Roman"/>
          <w:sz w:val="20"/>
        </w:rPr>
      </w:pPr>
    </w:p>
    <w:p w14:paraId="75212DEA" w14:textId="4194BACF"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"Proposed Operating Permit" </w:t>
      </w:r>
      <w:r>
        <w:rPr>
          <w:rFonts w:ascii="Times New Roman" w:hAnsi="Times New Roman"/>
          <w:sz w:val="20"/>
        </w:rPr>
        <w:t xml:space="preserve">means a permit with District and federally enforceable conditions proposed for issuance by the </w:t>
      </w:r>
      <w:proofErr w:type="gramStart"/>
      <w:r>
        <w:rPr>
          <w:rFonts w:ascii="Times New Roman" w:hAnsi="Times New Roman"/>
          <w:sz w:val="20"/>
        </w:rPr>
        <w:t>District</w:t>
      </w:r>
      <w:proofErr w:type="gramEnd"/>
      <w:r>
        <w:rPr>
          <w:rFonts w:ascii="Times New Roman" w:hAnsi="Times New Roman"/>
          <w:sz w:val="20"/>
        </w:rPr>
        <w:t xml:space="preserve"> and forwarded to the USEPA for review in compliance with Rule 1304</w:t>
      </w:r>
      <w:r w:rsidR="001073F2">
        <w:rPr>
          <w:rFonts w:ascii="Times New Roman" w:hAnsi="Times New Roman"/>
          <w:sz w:val="20"/>
        </w:rPr>
        <w:t xml:space="preserve">, </w:t>
      </w:r>
      <w:r w:rsidR="001073F2" w:rsidRPr="001073F2">
        <w:rPr>
          <w:rFonts w:ascii="Times New Roman" w:hAnsi="Times New Roman"/>
          <w:sz w:val="20"/>
        </w:rPr>
        <w:t>P</w:t>
      </w:r>
      <w:r w:rsidR="001073F2">
        <w:rPr>
          <w:rFonts w:ascii="Times New Roman" w:hAnsi="Times New Roman"/>
          <w:sz w:val="20"/>
        </w:rPr>
        <w:t>art</w:t>
      </w:r>
      <w:r w:rsidR="001073F2" w:rsidRPr="001073F2">
        <w:rPr>
          <w:rFonts w:ascii="Times New Roman" w:hAnsi="Times New Roman"/>
          <w:sz w:val="20"/>
        </w:rPr>
        <w:t xml:space="preserve"> 70 O</w:t>
      </w:r>
      <w:r w:rsidR="001073F2">
        <w:rPr>
          <w:rFonts w:ascii="Times New Roman" w:hAnsi="Times New Roman"/>
          <w:sz w:val="20"/>
        </w:rPr>
        <w:t>perating</w:t>
      </w:r>
      <w:r w:rsidR="001073F2" w:rsidRPr="001073F2">
        <w:rPr>
          <w:rFonts w:ascii="Times New Roman" w:hAnsi="Times New Roman"/>
          <w:sz w:val="20"/>
        </w:rPr>
        <w:t xml:space="preserve"> P</w:t>
      </w:r>
      <w:r w:rsidR="001073F2">
        <w:rPr>
          <w:rFonts w:ascii="Times New Roman" w:hAnsi="Times New Roman"/>
          <w:sz w:val="20"/>
        </w:rPr>
        <w:t>ermits</w:t>
      </w:r>
      <w:r w:rsidR="001073F2" w:rsidRPr="001073F2">
        <w:rPr>
          <w:rFonts w:ascii="Times New Roman" w:hAnsi="Times New Roman"/>
          <w:sz w:val="20"/>
        </w:rPr>
        <w:t xml:space="preserve"> – I</w:t>
      </w:r>
      <w:r w:rsidR="001073F2">
        <w:rPr>
          <w:rFonts w:ascii="Times New Roman" w:hAnsi="Times New Roman"/>
          <w:sz w:val="20"/>
        </w:rPr>
        <w:t>ssuance</w:t>
      </w:r>
      <w:r w:rsidR="001073F2" w:rsidRPr="001073F2">
        <w:rPr>
          <w:rFonts w:ascii="Times New Roman" w:hAnsi="Times New Roman"/>
          <w:sz w:val="20"/>
        </w:rPr>
        <w:t>, R</w:t>
      </w:r>
      <w:r w:rsidR="001073F2">
        <w:rPr>
          <w:rFonts w:ascii="Times New Roman" w:hAnsi="Times New Roman"/>
          <w:sz w:val="20"/>
        </w:rPr>
        <w:t>enewal</w:t>
      </w:r>
      <w:r w:rsidR="001073F2" w:rsidRPr="001073F2">
        <w:rPr>
          <w:rFonts w:ascii="Times New Roman" w:hAnsi="Times New Roman"/>
          <w:sz w:val="20"/>
        </w:rPr>
        <w:t>, M</w:t>
      </w:r>
      <w:r w:rsidR="001073F2">
        <w:rPr>
          <w:rFonts w:ascii="Times New Roman" w:hAnsi="Times New Roman"/>
          <w:sz w:val="20"/>
        </w:rPr>
        <w:t>odification</w:t>
      </w:r>
      <w:r w:rsidR="001073F2" w:rsidRPr="001073F2">
        <w:rPr>
          <w:rFonts w:ascii="Times New Roman" w:hAnsi="Times New Roman"/>
          <w:sz w:val="20"/>
        </w:rPr>
        <w:t xml:space="preserve"> </w:t>
      </w:r>
      <w:r w:rsidR="001073F2">
        <w:rPr>
          <w:rFonts w:ascii="Times New Roman" w:hAnsi="Times New Roman"/>
          <w:sz w:val="20"/>
        </w:rPr>
        <w:t>and</w:t>
      </w:r>
      <w:r w:rsidR="001073F2" w:rsidRPr="001073F2">
        <w:rPr>
          <w:rFonts w:ascii="Times New Roman" w:hAnsi="Times New Roman"/>
          <w:sz w:val="20"/>
        </w:rPr>
        <w:t xml:space="preserve"> R</w:t>
      </w:r>
      <w:r w:rsidR="001073F2">
        <w:rPr>
          <w:rFonts w:ascii="Times New Roman" w:hAnsi="Times New Roman"/>
          <w:sz w:val="20"/>
        </w:rPr>
        <w:t>eopening</w:t>
      </w:r>
      <w:r>
        <w:rPr>
          <w:rFonts w:ascii="Times New Roman" w:hAnsi="Times New Roman"/>
          <w:sz w:val="20"/>
        </w:rPr>
        <w:t>.</w:t>
      </w:r>
    </w:p>
    <w:p w14:paraId="14EB5250" w14:textId="01CF78D6" w:rsidR="003E4903" w:rsidRDefault="003E4903" w:rsidP="003E156A">
      <w:pPr>
        <w:suppressAutoHyphens/>
        <w:ind w:left="720" w:hanging="86"/>
        <w:rPr>
          <w:rFonts w:ascii="Times New Roman" w:hAnsi="Times New Roman"/>
          <w:sz w:val="20"/>
        </w:rPr>
      </w:pPr>
    </w:p>
    <w:p w14:paraId="22C1748C" w14:textId="5C349488"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"Regulation XIII" </w:t>
      </w:r>
      <w:r>
        <w:rPr>
          <w:rFonts w:ascii="Times New Roman" w:hAnsi="Times New Roman"/>
          <w:sz w:val="20"/>
        </w:rPr>
        <w:t>means District Regulation XIII, District Rules 1301, 1302, 1303, 1304 and 1305</w:t>
      </w:r>
      <w:r w:rsidR="00ED3B73">
        <w:rPr>
          <w:rFonts w:ascii="Times New Roman" w:hAnsi="Times New Roman"/>
          <w:sz w:val="20"/>
        </w:rPr>
        <w:t xml:space="preserve">. </w:t>
      </w:r>
    </w:p>
    <w:p w14:paraId="72A0DC26" w14:textId="68331DF7" w:rsidR="003E4903" w:rsidRDefault="003E4903" w:rsidP="003E156A">
      <w:pPr>
        <w:suppressAutoHyphens/>
        <w:ind w:left="720" w:hanging="86"/>
        <w:rPr>
          <w:rFonts w:ascii="Times New Roman" w:hAnsi="Times New Roman"/>
          <w:sz w:val="20"/>
        </w:rPr>
      </w:pPr>
    </w:p>
    <w:p w14:paraId="202A8DFA" w14:textId="328CD95B" w:rsidR="00967414" w:rsidRPr="00967414" w:rsidRDefault="00967414" w:rsidP="003E156A">
      <w:pPr>
        <w:keepNext/>
        <w:keepLines/>
        <w:suppressAutoHyphens/>
        <w:ind w:left="720" w:hanging="86"/>
        <w:rPr>
          <w:rFonts w:ascii="Times New Roman" w:hAnsi="Times New Roman"/>
          <w:sz w:val="20"/>
        </w:rPr>
      </w:pPr>
      <w:r w:rsidRPr="00967414">
        <w:rPr>
          <w:rFonts w:ascii="Times New Roman" w:hAnsi="Times New Roman"/>
          <w:b/>
          <w:sz w:val="20"/>
        </w:rPr>
        <w:t xml:space="preserve">"Regulated Air Pollutant" </w:t>
      </w:r>
      <w:r w:rsidRPr="00967414">
        <w:rPr>
          <w:rFonts w:ascii="Times New Roman" w:hAnsi="Times New Roman"/>
          <w:sz w:val="20"/>
        </w:rPr>
        <w:t xml:space="preserve">means any air pollutant (a) which is emitted into </w:t>
      </w:r>
      <w:r w:rsidR="00C5006B">
        <w:rPr>
          <w:rFonts w:ascii="Times New Roman" w:hAnsi="Times New Roman"/>
          <w:sz w:val="20"/>
        </w:rPr>
        <w:t>or</w:t>
      </w:r>
      <w:r w:rsidRPr="00967414">
        <w:rPr>
          <w:rFonts w:ascii="Times New Roman" w:hAnsi="Times New Roman"/>
          <w:sz w:val="20"/>
        </w:rPr>
        <w:t xml:space="preserve"> otherwise enters the ambient air, as defined in 40 CFR 50.1 in effect </w:t>
      </w:r>
      <w:r w:rsidR="00150CC1">
        <w:rPr>
          <w:rFonts w:ascii="Times New Roman" w:hAnsi="Times New Roman"/>
          <w:sz w:val="20"/>
        </w:rPr>
        <w:t>August 2</w:t>
      </w:r>
      <w:r w:rsidRPr="00967414">
        <w:rPr>
          <w:rFonts w:ascii="Times New Roman" w:hAnsi="Times New Roman"/>
          <w:sz w:val="20"/>
        </w:rPr>
        <w:t>, 2010, and (b) for which the Environmental Protection Agency has adopted an emission limit, standard or other requirement</w:t>
      </w:r>
      <w:r w:rsidR="00ED3B73">
        <w:rPr>
          <w:rFonts w:ascii="Times New Roman" w:hAnsi="Times New Roman"/>
          <w:sz w:val="20"/>
        </w:rPr>
        <w:t xml:space="preserve">. </w:t>
      </w:r>
      <w:r w:rsidRPr="00967414">
        <w:rPr>
          <w:rFonts w:ascii="Times New Roman" w:hAnsi="Times New Roman"/>
          <w:sz w:val="20"/>
        </w:rPr>
        <w:t>Regulated air pollutants include:</w:t>
      </w:r>
    </w:p>
    <w:p w14:paraId="1B956027" w14:textId="607B5531" w:rsidR="00967414" w:rsidRPr="00967414" w:rsidRDefault="00967414" w:rsidP="00967414">
      <w:pPr>
        <w:suppressAutoHyphens/>
        <w:ind w:left="720"/>
        <w:rPr>
          <w:rFonts w:ascii="Times New Roman" w:hAnsi="Times New Roman"/>
          <w:sz w:val="20"/>
        </w:rPr>
      </w:pPr>
    </w:p>
    <w:p w14:paraId="4C9671B6" w14:textId="665D9993" w:rsidR="00967414" w:rsidRPr="00967414" w:rsidRDefault="00967414" w:rsidP="00967414">
      <w:pPr>
        <w:keepLines/>
        <w:suppressAutoHyphens/>
        <w:ind w:left="1440" w:hanging="720"/>
        <w:rPr>
          <w:rFonts w:ascii="Times New Roman" w:hAnsi="Times New Roman"/>
          <w:sz w:val="20"/>
        </w:rPr>
      </w:pPr>
      <w:r w:rsidRPr="00967414">
        <w:rPr>
          <w:rFonts w:ascii="Times New Roman" w:hAnsi="Times New Roman"/>
          <w:sz w:val="20"/>
        </w:rPr>
        <w:t>1.</w:t>
      </w:r>
      <w:r w:rsidRPr="00967414">
        <w:rPr>
          <w:rFonts w:ascii="Times New Roman" w:hAnsi="Times New Roman"/>
          <w:sz w:val="20"/>
        </w:rPr>
        <w:tab/>
        <w:t xml:space="preserve">Oxides of nitrogen and volatile organic compounds as defined in 40 CFR 51.166 in effect </w:t>
      </w:r>
      <w:r w:rsidR="00150CC1">
        <w:rPr>
          <w:rFonts w:ascii="Times New Roman" w:hAnsi="Times New Roman"/>
          <w:sz w:val="20"/>
        </w:rPr>
        <w:t>August 2</w:t>
      </w:r>
      <w:r w:rsidRPr="00967414">
        <w:rPr>
          <w:rFonts w:ascii="Times New Roman" w:hAnsi="Times New Roman"/>
          <w:sz w:val="20"/>
        </w:rPr>
        <w:t xml:space="preserve">, </w:t>
      </w:r>
      <w:proofErr w:type="gramStart"/>
      <w:r w:rsidRPr="00967414">
        <w:rPr>
          <w:rFonts w:ascii="Times New Roman" w:hAnsi="Times New Roman"/>
          <w:sz w:val="20"/>
        </w:rPr>
        <w:t>2010;</w:t>
      </w:r>
      <w:proofErr w:type="gramEnd"/>
    </w:p>
    <w:p w14:paraId="42954023" w14:textId="2FD998B6" w:rsidR="00967414" w:rsidRPr="00967414" w:rsidRDefault="00967414" w:rsidP="00967414">
      <w:pPr>
        <w:keepLines/>
        <w:suppressAutoHyphens/>
        <w:ind w:left="1440" w:hanging="720"/>
        <w:rPr>
          <w:rFonts w:ascii="Times New Roman" w:hAnsi="Times New Roman"/>
          <w:sz w:val="20"/>
        </w:rPr>
      </w:pPr>
    </w:p>
    <w:p w14:paraId="72CA6391" w14:textId="08A66F43" w:rsidR="00967414" w:rsidRPr="00967414" w:rsidRDefault="00967414" w:rsidP="00967414">
      <w:pPr>
        <w:keepLines/>
        <w:suppressAutoHyphens/>
        <w:ind w:left="1440" w:hanging="720"/>
        <w:rPr>
          <w:rFonts w:ascii="Times New Roman" w:hAnsi="Times New Roman"/>
          <w:sz w:val="20"/>
        </w:rPr>
      </w:pPr>
      <w:r w:rsidRPr="00967414">
        <w:rPr>
          <w:rFonts w:ascii="Times New Roman" w:hAnsi="Times New Roman"/>
          <w:sz w:val="20"/>
        </w:rPr>
        <w:t>2.</w:t>
      </w:r>
      <w:r w:rsidRPr="00967414">
        <w:rPr>
          <w:rFonts w:ascii="Times New Roman" w:hAnsi="Times New Roman"/>
          <w:sz w:val="20"/>
        </w:rPr>
        <w:tab/>
        <w:t xml:space="preserve">Any pollutant for which a national ambient air quality standard has been promulgated pursuant to Section 109 of the Clean Air Act and its implementing </w:t>
      </w:r>
      <w:proofErr w:type="gramStart"/>
      <w:r w:rsidRPr="00967414">
        <w:rPr>
          <w:rFonts w:ascii="Times New Roman" w:hAnsi="Times New Roman"/>
          <w:sz w:val="20"/>
        </w:rPr>
        <w:t>regulations;</w:t>
      </w:r>
      <w:proofErr w:type="gramEnd"/>
      <w:r w:rsidRPr="00967414">
        <w:rPr>
          <w:rFonts w:ascii="Times New Roman" w:hAnsi="Times New Roman"/>
          <w:sz w:val="20"/>
        </w:rPr>
        <w:t xml:space="preserve"> </w:t>
      </w:r>
    </w:p>
    <w:p w14:paraId="595A9E3F" w14:textId="74071815" w:rsidR="00967414" w:rsidRPr="00967414" w:rsidRDefault="00967414" w:rsidP="00967414">
      <w:pPr>
        <w:keepLines/>
        <w:suppressAutoHyphens/>
        <w:ind w:left="1440" w:hanging="720"/>
        <w:rPr>
          <w:rFonts w:ascii="Times New Roman" w:hAnsi="Times New Roman"/>
          <w:sz w:val="20"/>
        </w:rPr>
      </w:pPr>
    </w:p>
    <w:p w14:paraId="0475B85F" w14:textId="10682D72" w:rsidR="00967414" w:rsidRPr="00967414" w:rsidRDefault="00967414" w:rsidP="00967414">
      <w:pPr>
        <w:keepLines/>
        <w:suppressAutoHyphens/>
        <w:ind w:left="1440" w:hanging="720"/>
        <w:rPr>
          <w:rFonts w:ascii="Times New Roman" w:hAnsi="Times New Roman"/>
          <w:sz w:val="20"/>
        </w:rPr>
      </w:pPr>
      <w:r w:rsidRPr="00967414">
        <w:rPr>
          <w:rFonts w:ascii="Times New Roman" w:hAnsi="Times New Roman"/>
          <w:sz w:val="20"/>
        </w:rPr>
        <w:t>3.</w:t>
      </w:r>
      <w:r w:rsidRPr="00967414">
        <w:rPr>
          <w:rFonts w:ascii="Times New Roman" w:hAnsi="Times New Roman"/>
          <w:sz w:val="20"/>
        </w:rPr>
        <w:tab/>
        <w:t xml:space="preserve">Any pollutant subject to any standard promulgated under Section 111 (New Source Performance Standards) of the Clean Air Act and its implementing </w:t>
      </w:r>
      <w:proofErr w:type="gramStart"/>
      <w:r w:rsidRPr="00967414">
        <w:rPr>
          <w:rFonts w:ascii="Times New Roman" w:hAnsi="Times New Roman"/>
          <w:sz w:val="20"/>
        </w:rPr>
        <w:t>regulations;</w:t>
      </w:r>
      <w:proofErr w:type="gramEnd"/>
      <w:r w:rsidRPr="00967414">
        <w:rPr>
          <w:rFonts w:ascii="Times New Roman" w:hAnsi="Times New Roman"/>
          <w:sz w:val="20"/>
        </w:rPr>
        <w:t xml:space="preserve"> </w:t>
      </w:r>
    </w:p>
    <w:p w14:paraId="332ED40D" w14:textId="07A41B3A" w:rsidR="00967414" w:rsidRPr="00967414" w:rsidRDefault="00967414" w:rsidP="00967414">
      <w:pPr>
        <w:keepLines/>
        <w:suppressAutoHyphens/>
        <w:ind w:left="1440" w:hanging="720"/>
        <w:rPr>
          <w:rFonts w:ascii="Times New Roman" w:hAnsi="Times New Roman"/>
          <w:sz w:val="20"/>
        </w:rPr>
      </w:pPr>
    </w:p>
    <w:p w14:paraId="2689D1C3" w14:textId="6959AC9E" w:rsidR="00967414" w:rsidRPr="00967414" w:rsidRDefault="00967414" w:rsidP="00967414">
      <w:pPr>
        <w:keepLines/>
        <w:suppressAutoHyphens/>
        <w:ind w:left="1440" w:hanging="720"/>
        <w:rPr>
          <w:rFonts w:ascii="Times New Roman" w:hAnsi="Times New Roman"/>
          <w:sz w:val="20"/>
        </w:rPr>
      </w:pPr>
      <w:r w:rsidRPr="00967414">
        <w:rPr>
          <w:rFonts w:ascii="Times New Roman" w:hAnsi="Times New Roman"/>
          <w:sz w:val="20"/>
        </w:rPr>
        <w:t>4.</w:t>
      </w:r>
      <w:r w:rsidRPr="00967414">
        <w:rPr>
          <w:rFonts w:ascii="Times New Roman" w:hAnsi="Times New Roman"/>
          <w:sz w:val="20"/>
        </w:rPr>
        <w:tab/>
        <w:t xml:space="preserve">Any ozone-depleting substance specified as class I or II substance pursuant to Title VI of the Clean Air Act and its implementing </w:t>
      </w:r>
      <w:proofErr w:type="gramStart"/>
      <w:r w:rsidRPr="00967414">
        <w:rPr>
          <w:rFonts w:ascii="Times New Roman" w:hAnsi="Times New Roman"/>
          <w:sz w:val="20"/>
        </w:rPr>
        <w:t>regulations;</w:t>
      </w:r>
      <w:proofErr w:type="gramEnd"/>
    </w:p>
    <w:p w14:paraId="1040F3EB" w14:textId="30402302" w:rsidR="00967414" w:rsidRPr="00967414" w:rsidRDefault="00967414" w:rsidP="00967414">
      <w:pPr>
        <w:keepLines/>
        <w:suppressAutoHyphens/>
        <w:ind w:left="1440" w:hanging="720"/>
        <w:rPr>
          <w:rFonts w:ascii="Times New Roman" w:hAnsi="Times New Roman"/>
          <w:sz w:val="20"/>
        </w:rPr>
      </w:pPr>
    </w:p>
    <w:p w14:paraId="26DA3C30" w14:textId="3A9D8269" w:rsidR="00967414" w:rsidRPr="00967414" w:rsidRDefault="00967414" w:rsidP="00967414">
      <w:pPr>
        <w:keepLines/>
        <w:suppressAutoHyphens/>
        <w:ind w:left="1440" w:hanging="720"/>
        <w:rPr>
          <w:rFonts w:ascii="Times New Roman" w:hAnsi="Times New Roman"/>
          <w:sz w:val="20"/>
        </w:rPr>
      </w:pPr>
      <w:r w:rsidRPr="00967414">
        <w:rPr>
          <w:rFonts w:ascii="Times New Roman" w:hAnsi="Times New Roman"/>
          <w:sz w:val="20"/>
        </w:rPr>
        <w:t>5.</w:t>
      </w:r>
      <w:r w:rsidRPr="00967414">
        <w:rPr>
          <w:rFonts w:ascii="Times New Roman" w:hAnsi="Times New Roman"/>
          <w:sz w:val="20"/>
        </w:rPr>
        <w:tab/>
        <w:t>Any pollutant subject to a standard promulgated under Section 112 (Hazardous Air Pollutants) of the Clean Air Act and its implementing regulations, including:</w:t>
      </w:r>
    </w:p>
    <w:p w14:paraId="1D43D1A9" w14:textId="47A0C9C4" w:rsidR="00967414" w:rsidRPr="00967414" w:rsidRDefault="00967414" w:rsidP="00967414">
      <w:pPr>
        <w:keepLines/>
        <w:suppressAutoHyphens/>
        <w:ind w:left="1440" w:hanging="720"/>
        <w:rPr>
          <w:rFonts w:ascii="Times New Roman" w:hAnsi="Times New Roman"/>
          <w:sz w:val="20"/>
        </w:rPr>
      </w:pPr>
    </w:p>
    <w:p w14:paraId="4DCEFA2A" w14:textId="24D490CF" w:rsidR="00967414" w:rsidRPr="00E97EA8" w:rsidRDefault="00967414" w:rsidP="00E97EA8">
      <w:pPr>
        <w:pStyle w:val="ListParagraph"/>
        <w:keepLines/>
        <w:numPr>
          <w:ilvl w:val="0"/>
          <w:numId w:val="14"/>
        </w:numPr>
        <w:suppressAutoHyphens/>
        <w:rPr>
          <w:rFonts w:ascii="Times New Roman" w:hAnsi="Times New Roman"/>
          <w:sz w:val="20"/>
        </w:rPr>
      </w:pPr>
      <w:r w:rsidRPr="00E97EA8">
        <w:rPr>
          <w:rFonts w:ascii="Times New Roman" w:hAnsi="Times New Roman"/>
          <w:sz w:val="20"/>
        </w:rPr>
        <w:t xml:space="preserve">Any pollutant listed pursuant to Section 112(r) of the Clean Air Act shall be considered a regulated air pollutant upon promulgation of the list. </w:t>
      </w:r>
    </w:p>
    <w:p w14:paraId="185FF8D3" w14:textId="09C42AD9" w:rsidR="00967414" w:rsidRPr="00967414" w:rsidRDefault="00967414" w:rsidP="00967414">
      <w:pPr>
        <w:keepLines/>
        <w:suppressAutoHyphens/>
        <w:ind w:left="1440" w:hanging="720"/>
        <w:rPr>
          <w:rFonts w:ascii="Times New Roman" w:hAnsi="Times New Roman"/>
          <w:sz w:val="20"/>
        </w:rPr>
      </w:pPr>
    </w:p>
    <w:p w14:paraId="34D968C8" w14:textId="504E6B71" w:rsidR="00967414" w:rsidRPr="00E97EA8" w:rsidRDefault="00967414" w:rsidP="00E97EA8">
      <w:pPr>
        <w:pStyle w:val="ListParagraph"/>
        <w:keepLines/>
        <w:numPr>
          <w:ilvl w:val="0"/>
          <w:numId w:val="14"/>
        </w:numPr>
        <w:suppressAutoHyphens/>
        <w:rPr>
          <w:rFonts w:ascii="Times New Roman" w:hAnsi="Times New Roman"/>
          <w:sz w:val="20"/>
        </w:rPr>
      </w:pPr>
      <w:r w:rsidRPr="00E97EA8">
        <w:rPr>
          <w:rFonts w:ascii="Times New Roman" w:hAnsi="Times New Roman"/>
          <w:sz w:val="20"/>
        </w:rPr>
        <w:t>Any hazardous air pollutant subject to a standard or other requirement promulgated by the Environmental Protection Agency pursuant to Section 112(d) of the Clean Air Act or adopted by the District pursuant to Sections 112(g) and 112(j) of the Clean Air Act shall be considered a regulated air pollutant for all sources or source categories: (a) upon promulgation of the standard or requirement, or (b) 18 months after the standard or requirement was scheduled to be promulgated pursuant to Section 112(e)(3) of the Clean Air Act.</w:t>
      </w:r>
    </w:p>
    <w:p w14:paraId="139587FE" w14:textId="6B7C9F33" w:rsidR="00967414" w:rsidRPr="00967414" w:rsidRDefault="00967414" w:rsidP="00967414">
      <w:pPr>
        <w:keepLines/>
        <w:suppressAutoHyphens/>
        <w:ind w:left="1440" w:hanging="720"/>
        <w:rPr>
          <w:rFonts w:ascii="Times New Roman" w:hAnsi="Times New Roman"/>
          <w:sz w:val="20"/>
        </w:rPr>
      </w:pPr>
    </w:p>
    <w:p w14:paraId="6A8ECBC0" w14:textId="13DF186C" w:rsidR="00967414" w:rsidRPr="00E97EA8" w:rsidRDefault="00967414" w:rsidP="00E97EA8">
      <w:pPr>
        <w:pStyle w:val="ListParagraph"/>
        <w:keepLines/>
        <w:numPr>
          <w:ilvl w:val="0"/>
          <w:numId w:val="14"/>
        </w:numPr>
        <w:suppressAutoHyphens/>
        <w:rPr>
          <w:rFonts w:ascii="Times New Roman" w:hAnsi="Times New Roman"/>
          <w:sz w:val="20"/>
        </w:rPr>
      </w:pPr>
      <w:r w:rsidRPr="00E97EA8">
        <w:rPr>
          <w:rFonts w:ascii="Times New Roman" w:hAnsi="Times New Roman"/>
          <w:sz w:val="20"/>
        </w:rPr>
        <w:t>Any hazardous air pollutant subject to a District case-by-case emissions limitation determination for a new or modified source, prior to Environmental Protection Agency promulgation or scheduled promulgation of an emissions limitation, shall be considered a regulated air pollutant when the determination is made pursuant to Section 112(g)(2) of the Clean Air Act</w:t>
      </w:r>
      <w:r w:rsidR="00ED3B73" w:rsidRPr="00E97EA8">
        <w:rPr>
          <w:rFonts w:ascii="Times New Roman" w:hAnsi="Times New Roman"/>
          <w:sz w:val="20"/>
        </w:rPr>
        <w:t xml:space="preserve">. </w:t>
      </w:r>
      <w:r w:rsidRPr="00E97EA8">
        <w:rPr>
          <w:rFonts w:ascii="Times New Roman" w:hAnsi="Times New Roman"/>
          <w:sz w:val="20"/>
        </w:rPr>
        <w:t>In case-by-case emissions limitation determinations, the hazardous air pollutant shall be considered a regulated air pollutant only for the individual source for which the emission limitation determination was made.</w:t>
      </w:r>
    </w:p>
    <w:p w14:paraId="032B7299" w14:textId="70B8AF3D" w:rsidR="00967414" w:rsidRPr="00967414" w:rsidRDefault="00967414" w:rsidP="00967414">
      <w:pPr>
        <w:keepLines/>
        <w:suppressAutoHyphens/>
        <w:ind w:left="1440" w:hanging="720"/>
        <w:rPr>
          <w:rFonts w:ascii="Times New Roman" w:hAnsi="Times New Roman"/>
          <w:sz w:val="20"/>
        </w:rPr>
      </w:pPr>
    </w:p>
    <w:p w14:paraId="34D81600" w14:textId="47333A42" w:rsidR="00967414" w:rsidRPr="00967414" w:rsidRDefault="00967414" w:rsidP="00967414">
      <w:pPr>
        <w:keepNext/>
        <w:keepLines/>
        <w:suppressAutoHyphens/>
        <w:ind w:left="1440" w:hanging="720"/>
        <w:rPr>
          <w:rFonts w:ascii="Times New Roman" w:hAnsi="Times New Roman"/>
          <w:sz w:val="20"/>
        </w:rPr>
      </w:pPr>
      <w:r w:rsidRPr="00967414">
        <w:rPr>
          <w:rFonts w:ascii="Times New Roman" w:hAnsi="Times New Roman"/>
          <w:sz w:val="20"/>
        </w:rPr>
        <w:lastRenderedPageBreak/>
        <w:t>6.</w:t>
      </w:r>
      <w:r w:rsidRPr="00967414">
        <w:rPr>
          <w:rFonts w:ascii="Times New Roman" w:hAnsi="Times New Roman"/>
          <w:sz w:val="20"/>
        </w:rPr>
        <w:tab/>
        <w:t xml:space="preserve">Greenhouse gases that are “subject to regulation” as defined in 40 CFR 70.2 in effect </w:t>
      </w:r>
      <w:r w:rsidR="00150CC1">
        <w:rPr>
          <w:rFonts w:ascii="Times New Roman" w:hAnsi="Times New Roman"/>
          <w:sz w:val="20"/>
        </w:rPr>
        <w:t>August 2</w:t>
      </w:r>
      <w:r w:rsidRPr="00967414">
        <w:rPr>
          <w:rFonts w:ascii="Times New Roman" w:hAnsi="Times New Roman"/>
          <w:sz w:val="20"/>
        </w:rPr>
        <w:t>, 2010.</w:t>
      </w:r>
    </w:p>
    <w:p w14:paraId="60D0BD3D" w14:textId="134EDDC1" w:rsidR="003E4903" w:rsidRDefault="003E4903" w:rsidP="00967414">
      <w:pPr>
        <w:suppressAutoHyphens/>
        <w:ind w:left="720" w:hanging="731"/>
        <w:rPr>
          <w:rFonts w:ascii="Times New Roman" w:hAnsi="Times New Roman"/>
          <w:sz w:val="20"/>
        </w:rPr>
      </w:pPr>
    </w:p>
    <w:p w14:paraId="42F8C9B1" w14:textId="43C7D866" w:rsidR="003E4903" w:rsidRDefault="003E4903" w:rsidP="003E156A">
      <w:pPr>
        <w:keepNext/>
        <w:keepLines/>
        <w:suppressAutoHyphens/>
        <w:ind w:left="720" w:hanging="86"/>
        <w:rPr>
          <w:rFonts w:ascii="Times New Roman" w:hAnsi="Times New Roman"/>
          <w:sz w:val="20"/>
        </w:rPr>
      </w:pPr>
      <w:r>
        <w:rPr>
          <w:rFonts w:ascii="Times New Roman" w:hAnsi="Times New Roman"/>
          <w:b/>
          <w:sz w:val="20"/>
        </w:rPr>
        <w:t xml:space="preserve">"Responsible Official" </w:t>
      </w:r>
      <w:r>
        <w:rPr>
          <w:rFonts w:ascii="Times New Roman" w:hAnsi="Times New Roman"/>
          <w:sz w:val="20"/>
        </w:rPr>
        <w:t>means one of the following:</w:t>
      </w:r>
    </w:p>
    <w:p w14:paraId="5D5E60CB" w14:textId="64C58A1C" w:rsidR="003E4903" w:rsidRDefault="003E4903" w:rsidP="00AD1C1A">
      <w:pPr>
        <w:keepNext/>
        <w:keepLines/>
        <w:suppressAutoHyphens/>
        <w:ind w:left="731" w:hanging="731"/>
        <w:rPr>
          <w:rFonts w:ascii="Times New Roman" w:hAnsi="Times New Roman"/>
          <w:sz w:val="20"/>
        </w:rPr>
      </w:pPr>
    </w:p>
    <w:p w14:paraId="08B42F41" w14:textId="6494942A" w:rsidR="003E4903" w:rsidRDefault="003E4903" w:rsidP="0035621F">
      <w:pPr>
        <w:keepLines/>
        <w:suppressAutoHyphens/>
        <w:ind w:left="1440" w:hanging="720"/>
        <w:rPr>
          <w:rFonts w:ascii="Times New Roman" w:hAnsi="Times New Roman"/>
          <w:sz w:val="20"/>
        </w:rPr>
      </w:pPr>
      <w:r>
        <w:rPr>
          <w:rFonts w:ascii="Times New Roman" w:hAnsi="Times New Roman"/>
          <w:sz w:val="20"/>
        </w:rPr>
        <w:t>1.</w:t>
      </w:r>
      <w:r>
        <w:rPr>
          <w:rFonts w:ascii="Times New Roman" w:hAnsi="Times New Roman"/>
          <w:sz w:val="20"/>
        </w:rPr>
        <w:tab/>
        <w:t>For a corporation: a president, secretary, treasurer, or vice president of the corporation in charge of a principal business function, or any other person who performs similar policy or decision making functions for the corporation, a duly authorized representative of such person if the representative is responsible for the overall operation of one or more manufacturing, production, or operating facilities applying for or subject to a Part 70 permit and either:</w:t>
      </w:r>
    </w:p>
    <w:p w14:paraId="03858C7C" w14:textId="3304FCA7" w:rsidR="003E4903" w:rsidRDefault="003E4903" w:rsidP="0035621F">
      <w:pPr>
        <w:suppressAutoHyphens/>
        <w:ind w:left="1440" w:hanging="720"/>
        <w:rPr>
          <w:rFonts w:ascii="Times New Roman" w:hAnsi="Times New Roman"/>
          <w:sz w:val="20"/>
        </w:rPr>
      </w:pPr>
    </w:p>
    <w:p w14:paraId="356B298B" w14:textId="5937FBF7" w:rsidR="003E4903" w:rsidRPr="00E97EA8" w:rsidRDefault="003E4903" w:rsidP="00E97EA8">
      <w:pPr>
        <w:pStyle w:val="ListParagraph"/>
        <w:numPr>
          <w:ilvl w:val="0"/>
          <w:numId w:val="15"/>
        </w:numPr>
        <w:suppressAutoHyphens/>
        <w:rPr>
          <w:rFonts w:ascii="Times New Roman" w:hAnsi="Times New Roman"/>
          <w:sz w:val="20"/>
        </w:rPr>
      </w:pPr>
      <w:r w:rsidRPr="00E97EA8">
        <w:rPr>
          <w:rFonts w:ascii="Times New Roman" w:hAnsi="Times New Roman"/>
          <w:sz w:val="20"/>
        </w:rPr>
        <w:t xml:space="preserve">The facilities employ more </w:t>
      </w:r>
      <w:proofErr w:type="spellStart"/>
      <w:r w:rsidRPr="00E97EA8">
        <w:rPr>
          <w:rFonts w:ascii="Times New Roman" w:hAnsi="Times New Roman"/>
          <w:sz w:val="20"/>
        </w:rPr>
        <w:t>that</w:t>
      </w:r>
      <w:proofErr w:type="spellEnd"/>
      <w:r w:rsidRPr="00E97EA8">
        <w:rPr>
          <w:rFonts w:ascii="Times New Roman" w:hAnsi="Times New Roman"/>
          <w:sz w:val="20"/>
        </w:rPr>
        <w:t xml:space="preserve"> 250 persons or have gross annual sales or expenditures exceeding $25,000,000 (in second quarter 1980 dollars); or</w:t>
      </w:r>
    </w:p>
    <w:p w14:paraId="6B2591AF" w14:textId="53CA1602" w:rsidR="003E4903" w:rsidRDefault="003E4903" w:rsidP="0035621F">
      <w:pPr>
        <w:suppressAutoHyphens/>
        <w:ind w:left="2160" w:hanging="720"/>
        <w:rPr>
          <w:rFonts w:ascii="Times New Roman" w:hAnsi="Times New Roman"/>
          <w:sz w:val="20"/>
        </w:rPr>
      </w:pPr>
    </w:p>
    <w:p w14:paraId="1B52DEC3" w14:textId="4C5653BB" w:rsidR="003E4903" w:rsidRPr="00E97EA8" w:rsidRDefault="003E4903" w:rsidP="00E97EA8">
      <w:pPr>
        <w:pStyle w:val="ListParagraph"/>
        <w:numPr>
          <w:ilvl w:val="0"/>
          <w:numId w:val="15"/>
        </w:numPr>
        <w:suppressAutoHyphens/>
        <w:rPr>
          <w:rFonts w:ascii="Times New Roman" w:hAnsi="Times New Roman"/>
          <w:sz w:val="20"/>
        </w:rPr>
      </w:pPr>
      <w:r w:rsidRPr="00E97EA8">
        <w:rPr>
          <w:rFonts w:ascii="Times New Roman" w:hAnsi="Times New Roman"/>
          <w:sz w:val="20"/>
        </w:rPr>
        <w:t xml:space="preserve">The delegation of authority to such representatives is approved in advance by the </w:t>
      </w:r>
      <w:proofErr w:type="gramStart"/>
      <w:r w:rsidRPr="00E97EA8">
        <w:rPr>
          <w:rFonts w:ascii="Times New Roman" w:hAnsi="Times New Roman"/>
          <w:sz w:val="20"/>
        </w:rPr>
        <w:t>District</w:t>
      </w:r>
      <w:proofErr w:type="gramEnd"/>
      <w:r w:rsidRPr="00E97EA8">
        <w:rPr>
          <w:rFonts w:ascii="Times New Roman" w:hAnsi="Times New Roman"/>
          <w:sz w:val="20"/>
        </w:rPr>
        <w:t>.</w:t>
      </w:r>
    </w:p>
    <w:p w14:paraId="55389FCD" w14:textId="26D70401" w:rsidR="003E4903" w:rsidRDefault="003E4903" w:rsidP="0035621F">
      <w:pPr>
        <w:suppressAutoHyphens/>
        <w:ind w:left="1440" w:hanging="731"/>
        <w:rPr>
          <w:rFonts w:ascii="Times New Roman" w:hAnsi="Times New Roman"/>
          <w:sz w:val="20"/>
        </w:rPr>
      </w:pPr>
    </w:p>
    <w:p w14:paraId="785767D1" w14:textId="1035BE62" w:rsidR="003E4903" w:rsidRDefault="003E4903" w:rsidP="0035621F">
      <w:pPr>
        <w:suppressAutoHyphens/>
        <w:ind w:left="1440" w:hanging="731"/>
        <w:rPr>
          <w:rFonts w:ascii="Times New Roman" w:hAnsi="Times New Roman"/>
          <w:sz w:val="20"/>
        </w:rPr>
      </w:pPr>
      <w:r>
        <w:rPr>
          <w:rFonts w:ascii="Times New Roman" w:hAnsi="Times New Roman"/>
          <w:sz w:val="20"/>
        </w:rPr>
        <w:t>2.</w:t>
      </w:r>
      <w:r>
        <w:rPr>
          <w:rFonts w:ascii="Times New Roman" w:hAnsi="Times New Roman"/>
          <w:sz w:val="20"/>
        </w:rPr>
        <w:tab/>
        <w:t>For a partnership or sole proprietorship: a general partner or the proprietor, respectively.</w:t>
      </w:r>
    </w:p>
    <w:p w14:paraId="4C36AFCA" w14:textId="78D575F6" w:rsidR="003E4903" w:rsidRDefault="003E4903" w:rsidP="0035621F">
      <w:pPr>
        <w:suppressAutoHyphens/>
        <w:ind w:left="1440" w:hanging="731"/>
        <w:rPr>
          <w:rFonts w:ascii="Times New Roman" w:hAnsi="Times New Roman"/>
          <w:sz w:val="20"/>
        </w:rPr>
      </w:pPr>
    </w:p>
    <w:p w14:paraId="6902C3C1" w14:textId="1EFE80D6" w:rsidR="003E4903" w:rsidRDefault="003E4903" w:rsidP="0035621F">
      <w:pPr>
        <w:suppressAutoHyphens/>
        <w:ind w:left="1440" w:hanging="720"/>
        <w:rPr>
          <w:rFonts w:ascii="Times New Roman" w:hAnsi="Times New Roman"/>
          <w:sz w:val="20"/>
        </w:rPr>
      </w:pPr>
      <w:r>
        <w:rPr>
          <w:rFonts w:ascii="Times New Roman" w:hAnsi="Times New Roman"/>
          <w:sz w:val="20"/>
        </w:rPr>
        <w:t>3.</w:t>
      </w:r>
      <w:r>
        <w:rPr>
          <w:rFonts w:ascii="Times New Roman" w:hAnsi="Times New Roman"/>
          <w:sz w:val="20"/>
        </w:rPr>
        <w:tab/>
        <w:t>For a municipality, state, federal or other public agency: either a principal executive officer or ranking elected official</w:t>
      </w:r>
      <w:r w:rsidR="00ED3B73">
        <w:rPr>
          <w:rFonts w:ascii="Times New Roman" w:hAnsi="Times New Roman"/>
          <w:sz w:val="20"/>
        </w:rPr>
        <w:t xml:space="preserve">. </w:t>
      </w:r>
      <w:r>
        <w:rPr>
          <w:rFonts w:ascii="Times New Roman" w:hAnsi="Times New Roman"/>
          <w:sz w:val="20"/>
        </w:rPr>
        <w:t>For the purposes of this rule, a principal executive officer of a federal agency includes the chief executive officer having responsibility for the overall operations of a principal geographic unit of the agency.</w:t>
      </w:r>
    </w:p>
    <w:p w14:paraId="2A1CA81E" w14:textId="24A15482" w:rsidR="003E4903" w:rsidRDefault="003E4903" w:rsidP="0035621F">
      <w:pPr>
        <w:suppressAutoHyphens/>
        <w:ind w:left="1440" w:hanging="731"/>
        <w:rPr>
          <w:rFonts w:ascii="Times New Roman" w:hAnsi="Times New Roman"/>
          <w:sz w:val="20"/>
        </w:rPr>
      </w:pPr>
    </w:p>
    <w:p w14:paraId="286A5B0B" w14:textId="472BDBB0" w:rsidR="003E4903" w:rsidRDefault="003E4903" w:rsidP="0035621F">
      <w:pPr>
        <w:suppressAutoHyphens/>
        <w:ind w:left="1440" w:hanging="731"/>
        <w:rPr>
          <w:rFonts w:ascii="Times New Roman" w:hAnsi="Times New Roman"/>
          <w:sz w:val="20"/>
        </w:rPr>
      </w:pPr>
      <w:r>
        <w:rPr>
          <w:rFonts w:ascii="Times New Roman" w:hAnsi="Times New Roman"/>
          <w:sz w:val="20"/>
        </w:rPr>
        <w:t>4.</w:t>
      </w:r>
      <w:r>
        <w:rPr>
          <w:rFonts w:ascii="Times New Roman" w:hAnsi="Times New Roman"/>
          <w:sz w:val="20"/>
        </w:rPr>
        <w:tab/>
        <w:t>For acid rain sources:</w:t>
      </w:r>
    </w:p>
    <w:p w14:paraId="13338E2A" w14:textId="7897BD4F" w:rsidR="003E4903" w:rsidRDefault="003E4903" w:rsidP="0035621F">
      <w:pPr>
        <w:suppressAutoHyphens/>
        <w:ind w:left="1440" w:hanging="731"/>
        <w:rPr>
          <w:rFonts w:ascii="Times New Roman" w:hAnsi="Times New Roman"/>
          <w:sz w:val="20"/>
        </w:rPr>
      </w:pPr>
    </w:p>
    <w:p w14:paraId="3BE19A94" w14:textId="5B9FD2EC" w:rsidR="003E4903" w:rsidRPr="00E97EA8" w:rsidRDefault="003E4903" w:rsidP="00E97EA8">
      <w:pPr>
        <w:pStyle w:val="ListParagraph"/>
        <w:numPr>
          <w:ilvl w:val="0"/>
          <w:numId w:val="16"/>
        </w:numPr>
        <w:suppressAutoHyphens/>
        <w:rPr>
          <w:rFonts w:ascii="Times New Roman" w:hAnsi="Times New Roman"/>
          <w:sz w:val="20"/>
        </w:rPr>
      </w:pPr>
      <w:r w:rsidRPr="00E97EA8">
        <w:rPr>
          <w:rFonts w:ascii="Times New Roman" w:hAnsi="Times New Roman"/>
          <w:sz w:val="20"/>
        </w:rPr>
        <w:t>The designated representative in so far as actions, standards, requirements, or prohibitions under Title IV of the federal CAA or 40 CFR 72 are concerned; or</w:t>
      </w:r>
    </w:p>
    <w:p w14:paraId="58F3F7E1" w14:textId="1D6B9069" w:rsidR="003E4903" w:rsidRDefault="003E4903" w:rsidP="0035621F">
      <w:pPr>
        <w:suppressAutoHyphens/>
        <w:ind w:left="1440" w:hanging="731"/>
        <w:rPr>
          <w:rFonts w:ascii="Times New Roman" w:hAnsi="Times New Roman"/>
          <w:sz w:val="20"/>
        </w:rPr>
      </w:pPr>
    </w:p>
    <w:p w14:paraId="227963F5" w14:textId="2409B6A5" w:rsidR="003E4903" w:rsidRPr="00E97EA8" w:rsidRDefault="003E4903" w:rsidP="00E97EA8">
      <w:pPr>
        <w:pStyle w:val="ListParagraph"/>
        <w:numPr>
          <w:ilvl w:val="0"/>
          <w:numId w:val="16"/>
        </w:numPr>
        <w:suppressAutoHyphens/>
        <w:rPr>
          <w:rFonts w:ascii="Times New Roman" w:hAnsi="Times New Roman"/>
          <w:sz w:val="20"/>
        </w:rPr>
      </w:pPr>
      <w:r w:rsidRPr="00E97EA8">
        <w:rPr>
          <w:rFonts w:ascii="Times New Roman" w:hAnsi="Times New Roman"/>
          <w:sz w:val="20"/>
        </w:rPr>
        <w:t xml:space="preserve">The designated representative for any other purposes under Rules 1301 through 1305. </w:t>
      </w:r>
    </w:p>
    <w:p w14:paraId="25FC7317" w14:textId="23B0A39F" w:rsidR="003E4903" w:rsidRDefault="003E4903" w:rsidP="0035621F">
      <w:pPr>
        <w:suppressAutoHyphens/>
        <w:ind w:left="1440" w:hanging="731"/>
        <w:rPr>
          <w:rFonts w:ascii="Times New Roman" w:hAnsi="Times New Roman"/>
          <w:sz w:val="20"/>
        </w:rPr>
      </w:pPr>
    </w:p>
    <w:p w14:paraId="60D7FEF6" w14:textId="0C05BE30"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"Significant Part 70 Permit Action" </w:t>
      </w:r>
      <w:r>
        <w:rPr>
          <w:rFonts w:ascii="Times New Roman" w:hAnsi="Times New Roman"/>
          <w:sz w:val="20"/>
        </w:rPr>
        <w:t>means the:</w:t>
      </w:r>
    </w:p>
    <w:p w14:paraId="595D19C1" w14:textId="535DEA50" w:rsidR="003E4903" w:rsidRDefault="003E4903" w:rsidP="0035621F">
      <w:pPr>
        <w:suppressAutoHyphens/>
        <w:ind w:left="1440" w:hanging="731"/>
        <w:rPr>
          <w:rFonts w:ascii="Times New Roman" w:hAnsi="Times New Roman"/>
          <w:sz w:val="20"/>
        </w:rPr>
      </w:pPr>
    </w:p>
    <w:p w14:paraId="63B1DAA7" w14:textId="0563717B" w:rsidR="003E4903" w:rsidRDefault="003E4903" w:rsidP="0035621F">
      <w:pPr>
        <w:suppressAutoHyphens/>
        <w:ind w:left="1440" w:hanging="731"/>
        <w:rPr>
          <w:rFonts w:ascii="Times New Roman" w:hAnsi="Times New Roman"/>
          <w:sz w:val="20"/>
        </w:rPr>
      </w:pPr>
      <w:r>
        <w:rPr>
          <w:rFonts w:ascii="Times New Roman" w:hAnsi="Times New Roman"/>
          <w:sz w:val="20"/>
        </w:rPr>
        <w:t>1.</w:t>
      </w:r>
      <w:r>
        <w:rPr>
          <w:rFonts w:ascii="Times New Roman" w:hAnsi="Times New Roman"/>
          <w:sz w:val="20"/>
        </w:rPr>
        <w:tab/>
        <w:t>Issuance of an initial Part 70 permit, or</w:t>
      </w:r>
    </w:p>
    <w:p w14:paraId="391E14D5" w14:textId="5305208C" w:rsidR="003E4903" w:rsidRDefault="003E4903" w:rsidP="0035621F">
      <w:pPr>
        <w:suppressAutoHyphens/>
        <w:ind w:left="1440" w:hanging="731"/>
        <w:rPr>
          <w:rFonts w:ascii="Times New Roman" w:hAnsi="Times New Roman"/>
          <w:sz w:val="20"/>
        </w:rPr>
      </w:pPr>
    </w:p>
    <w:p w14:paraId="5211F2E3" w14:textId="55AC3063" w:rsidR="003E4903" w:rsidRDefault="003E4903" w:rsidP="0035621F">
      <w:pPr>
        <w:suppressAutoHyphens/>
        <w:ind w:left="1440" w:hanging="731"/>
        <w:rPr>
          <w:rFonts w:ascii="Times New Roman" w:hAnsi="Times New Roman"/>
          <w:sz w:val="20"/>
        </w:rPr>
      </w:pPr>
      <w:r>
        <w:rPr>
          <w:rFonts w:ascii="Times New Roman" w:hAnsi="Times New Roman"/>
          <w:sz w:val="20"/>
        </w:rPr>
        <w:t>2.</w:t>
      </w:r>
      <w:r>
        <w:rPr>
          <w:rFonts w:ascii="Times New Roman" w:hAnsi="Times New Roman"/>
          <w:sz w:val="20"/>
        </w:rPr>
        <w:tab/>
        <w:t>Renewal of a Part 70 permit, or</w:t>
      </w:r>
    </w:p>
    <w:p w14:paraId="159FE18F" w14:textId="49C917DC" w:rsidR="003E4903" w:rsidRDefault="003E4903" w:rsidP="0035621F">
      <w:pPr>
        <w:suppressAutoHyphens/>
        <w:ind w:left="1440" w:hanging="731"/>
        <w:rPr>
          <w:rFonts w:ascii="Times New Roman" w:hAnsi="Times New Roman"/>
          <w:sz w:val="20"/>
        </w:rPr>
      </w:pPr>
    </w:p>
    <w:p w14:paraId="319CDE6D" w14:textId="58C3C334" w:rsidR="003E4903" w:rsidRDefault="003E4903" w:rsidP="0035621F">
      <w:pPr>
        <w:suppressAutoHyphens/>
        <w:ind w:left="1440" w:hanging="731"/>
        <w:rPr>
          <w:rFonts w:ascii="Times New Roman" w:hAnsi="Times New Roman"/>
          <w:sz w:val="20"/>
        </w:rPr>
      </w:pPr>
      <w:r>
        <w:rPr>
          <w:rFonts w:ascii="Times New Roman" w:hAnsi="Times New Roman"/>
          <w:sz w:val="20"/>
        </w:rPr>
        <w:t>3.</w:t>
      </w:r>
      <w:r>
        <w:rPr>
          <w:rFonts w:ascii="Times New Roman" w:hAnsi="Times New Roman"/>
          <w:sz w:val="20"/>
        </w:rPr>
        <w:tab/>
        <w:t>Reissuance of a Part 70 permit after reopening and modification/revocation of the permit, or</w:t>
      </w:r>
    </w:p>
    <w:p w14:paraId="6A0DCD44" w14:textId="69249521" w:rsidR="003E4903" w:rsidRDefault="003E4903" w:rsidP="0035621F">
      <w:pPr>
        <w:suppressAutoHyphens/>
        <w:ind w:left="1440" w:hanging="731"/>
        <w:rPr>
          <w:rFonts w:ascii="Times New Roman" w:hAnsi="Times New Roman"/>
          <w:sz w:val="20"/>
        </w:rPr>
      </w:pPr>
    </w:p>
    <w:p w14:paraId="2E88A975" w14:textId="48C2C175" w:rsidR="003E4903" w:rsidRDefault="003E4903" w:rsidP="0035621F">
      <w:pPr>
        <w:suppressAutoHyphens/>
        <w:ind w:left="1440" w:hanging="720"/>
        <w:rPr>
          <w:rFonts w:ascii="Times New Roman" w:hAnsi="Times New Roman"/>
          <w:sz w:val="20"/>
        </w:rPr>
      </w:pPr>
      <w:r>
        <w:rPr>
          <w:rFonts w:ascii="Times New Roman" w:hAnsi="Times New Roman"/>
          <w:sz w:val="20"/>
        </w:rPr>
        <w:t>4.</w:t>
      </w:r>
      <w:r w:rsidR="0035621F">
        <w:rPr>
          <w:rFonts w:ascii="Times New Roman" w:hAnsi="Times New Roman"/>
          <w:sz w:val="20"/>
        </w:rPr>
        <w:tab/>
      </w:r>
      <w:r>
        <w:rPr>
          <w:rFonts w:ascii="Times New Roman" w:hAnsi="Times New Roman"/>
          <w:sz w:val="20"/>
        </w:rPr>
        <w:t>Modification of a Part 70 permit, except an administrative permit amendment, a minor permit modification or a non-federal minor permit change.</w:t>
      </w:r>
    </w:p>
    <w:p w14:paraId="4BD9BBBB" w14:textId="72846E69" w:rsidR="003E4903" w:rsidRDefault="003E4903" w:rsidP="00AD1C1A">
      <w:pPr>
        <w:suppressAutoHyphens/>
        <w:ind w:left="731" w:hanging="731"/>
        <w:rPr>
          <w:rFonts w:ascii="Times New Roman" w:hAnsi="Times New Roman"/>
          <w:sz w:val="20"/>
        </w:rPr>
      </w:pPr>
    </w:p>
    <w:p w14:paraId="7B03C0AF" w14:textId="00DD86CD" w:rsidR="003E4903" w:rsidRDefault="003E4903" w:rsidP="003E156A">
      <w:pPr>
        <w:suppressAutoHyphens/>
        <w:ind w:left="720" w:hanging="86"/>
        <w:rPr>
          <w:rFonts w:ascii="Times New Roman" w:hAnsi="Times New Roman"/>
          <w:sz w:val="20"/>
        </w:rPr>
      </w:pPr>
      <w:r>
        <w:rPr>
          <w:rFonts w:ascii="Times New Roman" w:hAnsi="Times New Roman"/>
          <w:b/>
          <w:sz w:val="20"/>
        </w:rPr>
        <w:t xml:space="preserve">"Significant Part 70 Permit Modification" </w:t>
      </w:r>
      <w:r>
        <w:rPr>
          <w:rFonts w:ascii="Times New Roman" w:hAnsi="Times New Roman"/>
          <w:sz w:val="20"/>
        </w:rPr>
        <w:t>means any of the following:</w:t>
      </w:r>
    </w:p>
    <w:p w14:paraId="5A03EBEA" w14:textId="4D892470" w:rsidR="003E4903" w:rsidRDefault="003E4903" w:rsidP="00AD1C1A">
      <w:pPr>
        <w:keepNext/>
        <w:keepLines/>
        <w:suppressAutoHyphens/>
        <w:ind w:left="731" w:hanging="731"/>
        <w:rPr>
          <w:rFonts w:ascii="Times New Roman" w:hAnsi="Times New Roman"/>
          <w:sz w:val="20"/>
        </w:rPr>
      </w:pPr>
    </w:p>
    <w:p w14:paraId="637E510A" w14:textId="587147D3" w:rsidR="003E4903" w:rsidRPr="0035621F" w:rsidRDefault="003E4903" w:rsidP="0035621F">
      <w:pPr>
        <w:suppressAutoHyphens/>
        <w:ind w:left="1440" w:hanging="731"/>
        <w:rPr>
          <w:rFonts w:ascii="Times New Roman" w:hAnsi="Times New Roman"/>
          <w:sz w:val="20"/>
        </w:rPr>
      </w:pPr>
      <w:r w:rsidRPr="0035621F">
        <w:rPr>
          <w:rFonts w:ascii="Times New Roman" w:hAnsi="Times New Roman"/>
          <w:sz w:val="20"/>
        </w:rPr>
        <w:t>1.</w:t>
      </w:r>
      <w:r w:rsidRPr="0035621F">
        <w:rPr>
          <w:rFonts w:ascii="Times New Roman" w:hAnsi="Times New Roman"/>
          <w:sz w:val="20"/>
        </w:rPr>
        <w:tab/>
        <w:t xml:space="preserve">Any modification to a Part 70 </w:t>
      </w:r>
      <w:proofErr w:type="gramStart"/>
      <w:r w:rsidRPr="0035621F">
        <w:rPr>
          <w:rFonts w:ascii="Times New Roman" w:hAnsi="Times New Roman"/>
          <w:sz w:val="20"/>
        </w:rPr>
        <w:t>permit</w:t>
      </w:r>
      <w:proofErr w:type="gramEnd"/>
      <w:r w:rsidRPr="0035621F">
        <w:rPr>
          <w:rFonts w:ascii="Times New Roman" w:hAnsi="Times New Roman"/>
          <w:sz w:val="20"/>
        </w:rPr>
        <w:t xml:space="preserve"> that is not an administrative amendment, a minor permit modification or a non-federal minor permit change as these terms are defined herein;</w:t>
      </w:r>
    </w:p>
    <w:p w14:paraId="7FF7CF16" w14:textId="0CDD3DF3" w:rsidR="003E4903" w:rsidRPr="0035621F" w:rsidRDefault="003E4903" w:rsidP="0035621F">
      <w:pPr>
        <w:suppressAutoHyphens/>
        <w:ind w:left="1440" w:hanging="731"/>
        <w:rPr>
          <w:rFonts w:ascii="Times New Roman" w:hAnsi="Times New Roman"/>
          <w:sz w:val="20"/>
        </w:rPr>
      </w:pPr>
    </w:p>
    <w:p w14:paraId="60D072C1" w14:textId="33D8A194" w:rsidR="003E4903" w:rsidRPr="0035621F" w:rsidRDefault="003E4903" w:rsidP="0035621F">
      <w:pPr>
        <w:suppressAutoHyphens/>
        <w:ind w:left="1440" w:hanging="731"/>
        <w:rPr>
          <w:rFonts w:ascii="Times New Roman" w:hAnsi="Times New Roman"/>
          <w:sz w:val="20"/>
        </w:rPr>
      </w:pPr>
      <w:r w:rsidRPr="0035621F">
        <w:rPr>
          <w:rFonts w:ascii="Times New Roman" w:hAnsi="Times New Roman"/>
          <w:sz w:val="20"/>
        </w:rPr>
        <w:t>2.</w:t>
      </w:r>
      <w:r w:rsidRPr="0035621F">
        <w:rPr>
          <w:rFonts w:ascii="Times New Roman" w:hAnsi="Times New Roman"/>
          <w:sz w:val="20"/>
        </w:rPr>
        <w:tab/>
        <w:t xml:space="preserve">A Part 70 permit modification that equals or exceeds any of the threshold limits triggering public review listed in the District's NSR </w:t>
      </w:r>
      <w:r w:rsidR="00BE5EAD">
        <w:rPr>
          <w:rFonts w:ascii="Times New Roman" w:hAnsi="Times New Roman"/>
          <w:sz w:val="20"/>
        </w:rPr>
        <w:t>r</w:t>
      </w:r>
      <w:r w:rsidRPr="0035621F">
        <w:rPr>
          <w:rFonts w:ascii="Times New Roman" w:hAnsi="Times New Roman"/>
          <w:sz w:val="20"/>
        </w:rPr>
        <w:t xml:space="preserve">ules. </w:t>
      </w:r>
    </w:p>
    <w:p w14:paraId="37CF4861" w14:textId="18BB7420" w:rsidR="003E4903" w:rsidRPr="0035621F" w:rsidRDefault="003E4903" w:rsidP="0035621F">
      <w:pPr>
        <w:suppressAutoHyphens/>
        <w:ind w:left="1440" w:hanging="731"/>
        <w:rPr>
          <w:rFonts w:ascii="Times New Roman" w:hAnsi="Times New Roman"/>
          <w:sz w:val="20"/>
        </w:rPr>
      </w:pPr>
    </w:p>
    <w:p w14:paraId="26188B27" w14:textId="641819A0" w:rsidR="003E4903" w:rsidRPr="0035621F" w:rsidRDefault="003E4903" w:rsidP="0035621F">
      <w:pPr>
        <w:suppressAutoHyphens/>
        <w:ind w:left="1440" w:hanging="731"/>
        <w:rPr>
          <w:rFonts w:ascii="Times New Roman" w:hAnsi="Times New Roman"/>
          <w:sz w:val="20"/>
        </w:rPr>
      </w:pPr>
      <w:r w:rsidRPr="0035621F">
        <w:rPr>
          <w:rFonts w:ascii="Times New Roman" w:hAnsi="Times New Roman"/>
          <w:sz w:val="20"/>
        </w:rPr>
        <w:t>3.</w:t>
      </w:r>
      <w:r w:rsidRPr="0035621F">
        <w:rPr>
          <w:rFonts w:ascii="Times New Roman" w:hAnsi="Times New Roman"/>
          <w:sz w:val="20"/>
        </w:rPr>
        <w:tab/>
        <w:t>A Part 70 permit modification allowing a net emissions increase of any other regulated air pollutant from any Part 70 source that equals or exceeds the significance (or de minimis) level for the pollutant listed by the USEPA, e.g., 40 CFR 52.21 or Federal Register rulemaking promulgation pursuant to Section 112(g) of the CAA.</w:t>
      </w:r>
    </w:p>
    <w:p w14:paraId="169F2FD0" w14:textId="0B9BFE06" w:rsidR="003E4903" w:rsidRPr="0035621F" w:rsidRDefault="003E4903" w:rsidP="0035621F">
      <w:pPr>
        <w:suppressAutoHyphens/>
        <w:ind w:left="1440" w:hanging="731"/>
        <w:rPr>
          <w:rFonts w:ascii="Times New Roman" w:hAnsi="Times New Roman"/>
          <w:sz w:val="20"/>
        </w:rPr>
      </w:pPr>
    </w:p>
    <w:p w14:paraId="73F9ED77" w14:textId="1492C98E" w:rsidR="003E4903" w:rsidRDefault="003E4903" w:rsidP="0035621F">
      <w:pPr>
        <w:suppressAutoHyphens/>
        <w:ind w:left="1440" w:hanging="731"/>
        <w:rPr>
          <w:rFonts w:ascii="Times New Roman" w:hAnsi="Times New Roman"/>
          <w:sz w:val="20"/>
        </w:rPr>
      </w:pPr>
      <w:r w:rsidRPr="0035621F">
        <w:rPr>
          <w:rFonts w:ascii="Times New Roman" w:hAnsi="Times New Roman"/>
          <w:sz w:val="20"/>
        </w:rPr>
        <w:t>4.</w:t>
      </w:r>
      <w:r w:rsidRPr="0035621F">
        <w:rPr>
          <w:rFonts w:ascii="Times New Roman" w:hAnsi="Times New Roman"/>
          <w:sz w:val="20"/>
        </w:rPr>
        <w:tab/>
      </w:r>
      <w:r>
        <w:rPr>
          <w:rFonts w:ascii="Times New Roman" w:hAnsi="Times New Roman"/>
          <w:sz w:val="20"/>
        </w:rPr>
        <w:t xml:space="preserve">Any significant changes in existing monitoring permit terms or </w:t>
      </w:r>
      <w:proofErr w:type="gramStart"/>
      <w:r>
        <w:rPr>
          <w:rFonts w:ascii="Times New Roman" w:hAnsi="Times New Roman"/>
          <w:sz w:val="20"/>
        </w:rPr>
        <w:t>conditions;</w:t>
      </w:r>
      <w:proofErr w:type="gramEnd"/>
    </w:p>
    <w:p w14:paraId="5617E331" w14:textId="5E4B07C7" w:rsidR="003E4903" w:rsidRDefault="003E4903">
      <w:pPr>
        <w:suppressAutoHyphens/>
        <w:ind w:left="720" w:hanging="731"/>
        <w:rPr>
          <w:rFonts w:ascii="Times New Roman" w:hAnsi="Times New Roman"/>
          <w:sz w:val="20"/>
        </w:rPr>
      </w:pPr>
    </w:p>
    <w:p w14:paraId="6D73BD78" w14:textId="7808042C" w:rsidR="003E4903" w:rsidRDefault="003E4903" w:rsidP="00FE13EA">
      <w:pPr>
        <w:suppressAutoHyphens/>
        <w:ind w:left="1440" w:hanging="720"/>
        <w:rPr>
          <w:rFonts w:ascii="Times New Roman" w:hAnsi="Times New Roman"/>
          <w:sz w:val="20"/>
        </w:rPr>
      </w:pPr>
      <w:r>
        <w:rPr>
          <w:rFonts w:ascii="Times New Roman" w:hAnsi="Times New Roman"/>
          <w:sz w:val="20"/>
        </w:rPr>
        <w:lastRenderedPageBreak/>
        <w:t>5.</w:t>
      </w:r>
      <w:r>
        <w:rPr>
          <w:rFonts w:ascii="Times New Roman" w:hAnsi="Times New Roman"/>
          <w:sz w:val="20"/>
        </w:rPr>
        <w:tab/>
        <w:t>Any relaxation of recordkeeping or reporting permit terms and conditions; and</w:t>
      </w:r>
    </w:p>
    <w:p w14:paraId="0C38894D" w14:textId="669500CC" w:rsidR="003E4903" w:rsidRDefault="003E4903">
      <w:pPr>
        <w:suppressAutoHyphens/>
        <w:ind w:left="720" w:hanging="731"/>
        <w:rPr>
          <w:rFonts w:ascii="Times New Roman" w:hAnsi="Times New Roman"/>
          <w:sz w:val="20"/>
        </w:rPr>
      </w:pPr>
    </w:p>
    <w:p w14:paraId="6FF8073E" w14:textId="78DE8F0C" w:rsidR="003E4903" w:rsidRDefault="003E4903" w:rsidP="00FE13EA">
      <w:pPr>
        <w:pStyle w:val="BodyTextIndent2"/>
        <w:numPr>
          <w:ilvl w:val="0"/>
          <w:numId w:val="7"/>
        </w:numPr>
        <w:rPr>
          <w:u w:val="single"/>
        </w:rPr>
      </w:pPr>
      <w:r>
        <w:t>Any equivalent or identical replacement of an emissions unit that is subject to standards promulgated under CAA, Sections 111 or 112.</w:t>
      </w:r>
      <w:r>
        <w:br/>
      </w:r>
    </w:p>
    <w:p w14:paraId="193ABF2D" w14:textId="082B6EA9" w:rsidR="003E4903" w:rsidRDefault="003E4903">
      <w:pPr>
        <w:suppressAutoHyphens/>
        <w:ind w:left="1440" w:hanging="720"/>
        <w:rPr>
          <w:rFonts w:ascii="Times New Roman" w:hAnsi="Times New Roman"/>
          <w:sz w:val="20"/>
        </w:rPr>
      </w:pPr>
      <w:r>
        <w:rPr>
          <w:rFonts w:ascii="Times New Roman" w:hAnsi="Times New Roman"/>
          <w:sz w:val="20"/>
        </w:rPr>
        <w:t>7.</w:t>
      </w:r>
      <w:r>
        <w:rPr>
          <w:rFonts w:ascii="Times New Roman" w:hAnsi="Times New Roman"/>
          <w:sz w:val="20"/>
        </w:rPr>
        <w:tab/>
        <w:t xml:space="preserve">Any modifications under </w:t>
      </w:r>
      <w:r w:rsidR="007B2577">
        <w:rPr>
          <w:rFonts w:ascii="Times New Roman" w:hAnsi="Times New Roman"/>
          <w:sz w:val="20"/>
        </w:rPr>
        <w:t>P</w:t>
      </w:r>
      <w:r>
        <w:rPr>
          <w:rFonts w:ascii="Times New Roman" w:hAnsi="Times New Roman"/>
          <w:sz w:val="20"/>
        </w:rPr>
        <w:t>art 60.</w:t>
      </w:r>
    </w:p>
    <w:p w14:paraId="7DC4D951" w14:textId="05411021" w:rsidR="003E4903" w:rsidRDefault="003E4903">
      <w:pPr>
        <w:suppressAutoHyphens/>
        <w:ind w:left="720" w:hanging="731"/>
        <w:rPr>
          <w:rFonts w:ascii="Times New Roman" w:hAnsi="Times New Roman"/>
          <w:sz w:val="20"/>
        </w:rPr>
      </w:pPr>
    </w:p>
    <w:p w14:paraId="03D1EC92" w14:textId="2174FE69" w:rsidR="003E4903" w:rsidRDefault="003E4903" w:rsidP="006908D8">
      <w:pPr>
        <w:suppressAutoHyphens/>
        <w:ind w:left="720" w:hanging="86"/>
        <w:rPr>
          <w:rFonts w:ascii="Times New Roman" w:hAnsi="Times New Roman"/>
          <w:sz w:val="20"/>
        </w:rPr>
      </w:pPr>
      <w:r>
        <w:rPr>
          <w:rFonts w:ascii="Times New Roman" w:hAnsi="Times New Roman"/>
          <w:b/>
          <w:sz w:val="20"/>
        </w:rPr>
        <w:t xml:space="preserve">"State Implementation Plan (SIP)" </w:t>
      </w:r>
      <w:r>
        <w:rPr>
          <w:rFonts w:ascii="Times New Roman" w:hAnsi="Times New Roman"/>
          <w:sz w:val="20"/>
        </w:rPr>
        <w:t xml:space="preserve">means the USEPA-approved plan submitted by each State under 42 U.S. C., Section 7401, </w:t>
      </w:r>
      <w:r>
        <w:rPr>
          <w:rFonts w:ascii="Times New Roman" w:hAnsi="Times New Roman"/>
          <w:i/>
          <w:sz w:val="20"/>
        </w:rPr>
        <w:t xml:space="preserve">et seq. </w:t>
      </w:r>
      <w:r>
        <w:rPr>
          <w:rFonts w:ascii="Times New Roman" w:hAnsi="Times New Roman"/>
          <w:sz w:val="20"/>
        </w:rPr>
        <w:t>(federal CAA and its implementing regulations) to achieve and maintain federal ambient air quality standards (NAAQS).</w:t>
      </w:r>
    </w:p>
    <w:p w14:paraId="276D3F22" w14:textId="2050D1B8" w:rsidR="003E4903" w:rsidRDefault="003E4903" w:rsidP="006908D8">
      <w:pPr>
        <w:suppressAutoHyphens/>
        <w:ind w:left="720" w:hanging="86"/>
        <w:rPr>
          <w:rFonts w:ascii="Times New Roman" w:hAnsi="Times New Roman"/>
          <w:sz w:val="20"/>
        </w:rPr>
      </w:pPr>
    </w:p>
    <w:p w14:paraId="251BC7A1" w14:textId="007B7BBF" w:rsidR="003E4903" w:rsidRDefault="003E4903" w:rsidP="006908D8">
      <w:pPr>
        <w:suppressAutoHyphens/>
        <w:ind w:left="720" w:hanging="86"/>
        <w:rPr>
          <w:rFonts w:ascii="Times New Roman" w:hAnsi="Times New Roman"/>
          <w:color w:val="000000"/>
          <w:sz w:val="20"/>
        </w:rPr>
      </w:pPr>
      <w:r>
        <w:rPr>
          <w:rFonts w:ascii="Times New Roman" w:hAnsi="Times New Roman"/>
          <w:b/>
          <w:color w:val="000000"/>
          <w:sz w:val="20"/>
        </w:rPr>
        <w:t xml:space="preserve">"Stationary Source" </w:t>
      </w:r>
      <w:r>
        <w:rPr>
          <w:rFonts w:ascii="Times New Roman" w:hAnsi="Times New Roman"/>
          <w:color w:val="000000"/>
          <w:sz w:val="20"/>
        </w:rPr>
        <w:t xml:space="preserve">means any building, structure, facility, or installation which emits or may emit any regulated air </w:t>
      </w:r>
      <w:proofErr w:type="gramStart"/>
      <w:r>
        <w:rPr>
          <w:rFonts w:ascii="Times New Roman" w:hAnsi="Times New Roman"/>
          <w:color w:val="000000"/>
          <w:sz w:val="20"/>
        </w:rPr>
        <w:t>pollutant</w:t>
      </w:r>
      <w:proofErr w:type="gramEnd"/>
      <w:r>
        <w:rPr>
          <w:rFonts w:ascii="Times New Roman" w:hAnsi="Times New Roman"/>
          <w:color w:val="000000"/>
          <w:sz w:val="20"/>
        </w:rPr>
        <w:t xml:space="preserve"> or any pollutant listed pursuant to Section 112 (b) of the Act. </w:t>
      </w:r>
    </w:p>
    <w:p w14:paraId="35C641E2" w14:textId="1C4709F5" w:rsidR="003E4903" w:rsidRDefault="003E4903">
      <w:pPr>
        <w:suppressAutoHyphens/>
        <w:ind w:left="720" w:hanging="731"/>
        <w:rPr>
          <w:rFonts w:ascii="Times New Roman" w:hAnsi="Times New Roman"/>
          <w:color w:val="000000"/>
          <w:sz w:val="20"/>
        </w:rPr>
      </w:pPr>
    </w:p>
    <w:p w14:paraId="11DA3F24" w14:textId="7C7CEA75" w:rsidR="003E4903" w:rsidRDefault="003E4903" w:rsidP="00FE13EA">
      <w:pPr>
        <w:suppressAutoHyphens/>
        <w:ind w:left="1440" w:hanging="720"/>
        <w:rPr>
          <w:rFonts w:ascii="Times New Roman" w:hAnsi="Times New Roman"/>
          <w:color w:val="000000"/>
          <w:sz w:val="20"/>
        </w:rPr>
      </w:pPr>
      <w:r>
        <w:rPr>
          <w:rFonts w:ascii="Times New Roman" w:hAnsi="Times New Roman"/>
          <w:color w:val="000000"/>
          <w:sz w:val="20"/>
        </w:rPr>
        <w:t>1.</w:t>
      </w:r>
      <w:r>
        <w:rPr>
          <w:rFonts w:ascii="Times New Roman" w:hAnsi="Times New Roman"/>
          <w:color w:val="000000"/>
          <w:sz w:val="20"/>
        </w:rPr>
        <w:tab/>
        <w:t>Department of Defense Facilities</w:t>
      </w:r>
      <w:r w:rsidR="00ED3B73">
        <w:rPr>
          <w:rFonts w:ascii="Times New Roman" w:hAnsi="Times New Roman"/>
          <w:color w:val="000000"/>
          <w:sz w:val="20"/>
        </w:rPr>
        <w:t xml:space="preserve">. </w:t>
      </w:r>
      <w:r>
        <w:rPr>
          <w:rFonts w:ascii="Times New Roman" w:hAnsi="Times New Roman"/>
          <w:color w:val="000000"/>
          <w:sz w:val="20"/>
        </w:rPr>
        <w:t>Department of Defense stationary sources shall be subject to the following, as applicable</w:t>
      </w:r>
      <w:r w:rsidR="001073F2">
        <w:rPr>
          <w:rFonts w:ascii="Times New Roman" w:hAnsi="Times New Roman"/>
          <w:color w:val="000000"/>
          <w:sz w:val="20"/>
        </w:rPr>
        <w:t>:</w:t>
      </w:r>
    </w:p>
    <w:p w14:paraId="7CB4F8DA" w14:textId="5F3B72F4" w:rsidR="003E4903" w:rsidRDefault="003E4903" w:rsidP="00FE13EA">
      <w:pPr>
        <w:suppressAutoHyphens/>
        <w:ind w:left="1440" w:hanging="731"/>
        <w:rPr>
          <w:rFonts w:ascii="Times New Roman" w:hAnsi="Times New Roman"/>
          <w:color w:val="000000"/>
          <w:sz w:val="20"/>
          <w:u w:val="single"/>
        </w:rPr>
      </w:pPr>
    </w:p>
    <w:p w14:paraId="29C72E0B" w14:textId="63FF1FF7" w:rsidR="000055A8" w:rsidRPr="000055A8" w:rsidRDefault="003E4903" w:rsidP="000055A8">
      <w:pPr>
        <w:pStyle w:val="ListParagraph"/>
        <w:numPr>
          <w:ilvl w:val="0"/>
          <w:numId w:val="17"/>
        </w:numPr>
        <w:suppressAutoHyphens/>
        <w:rPr>
          <w:rFonts w:ascii="Times New Roman" w:hAnsi="Times New Roman"/>
          <w:color w:val="000000"/>
          <w:sz w:val="20"/>
          <w:u w:val="single"/>
        </w:rPr>
      </w:pPr>
      <w:r w:rsidRPr="00E97EA8">
        <w:rPr>
          <w:rFonts w:ascii="Times New Roman" w:hAnsi="Times New Roman"/>
          <w:color w:val="000000"/>
          <w:sz w:val="20"/>
        </w:rPr>
        <w:t>Stationary Source Designations</w:t>
      </w:r>
      <w:r w:rsidR="00ED3B73" w:rsidRPr="00E97EA8">
        <w:rPr>
          <w:rFonts w:ascii="Times New Roman" w:hAnsi="Times New Roman"/>
          <w:color w:val="000000"/>
          <w:sz w:val="20"/>
        </w:rPr>
        <w:t xml:space="preserve">. </w:t>
      </w:r>
      <w:r w:rsidRPr="00E97EA8">
        <w:rPr>
          <w:rFonts w:ascii="Times New Roman" w:hAnsi="Times New Roman"/>
          <w:color w:val="000000"/>
          <w:sz w:val="20"/>
        </w:rPr>
        <w:t>For air pollutants regulated under Title I of the Act, a Department of Defense stationary source shall be designated as set forth below if the responsible official submits a plan to the Control Officer that meets the requirements set forth in paragraph (1)(b), below.</w:t>
      </w:r>
    </w:p>
    <w:p w14:paraId="427BE63A" w14:textId="4D7A38C5" w:rsidR="000055A8" w:rsidRPr="000055A8" w:rsidRDefault="000055A8" w:rsidP="000055A8">
      <w:pPr>
        <w:pStyle w:val="ListParagraph"/>
        <w:suppressAutoHyphens/>
        <w:ind w:left="1800"/>
        <w:rPr>
          <w:rFonts w:ascii="Times New Roman" w:hAnsi="Times New Roman"/>
          <w:color w:val="000000"/>
          <w:sz w:val="20"/>
          <w:u w:val="single"/>
        </w:rPr>
      </w:pPr>
    </w:p>
    <w:p w14:paraId="31918DD1" w14:textId="07995A6B" w:rsidR="003E4903" w:rsidRDefault="003E4903" w:rsidP="000055A8">
      <w:pPr>
        <w:pStyle w:val="ListParagraph"/>
        <w:numPr>
          <w:ilvl w:val="1"/>
          <w:numId w:val="17"/>
        </w:numPr>
        <w:suppressAutoHyphens/>
        <w:rPr>
          <w:rFonts w:ascii="Times New Roman" w:hAnsi="Times New Roman"/>
          <w:color w:val="000000"/>
          <w:sz w:val="20"/>
          <w:u w:val="single"/>
        </w:rPr>
      </w:pPr>
      <w:r w:rsidRPr="000055A8">
        <w:rPr>
          <w:rFonts w:ascii="Times New Roman" w:hAnsi="Times New Roman"/>
          <w:color w:val="000000"/>
          <w:sz w:val="20"/>
        </w:rPr>
        <w:t>Stationary Source Designation</w:t>
      </w:r>
      <w:r w:rsidR="00ED3B73" w:rsidRPr="000055A8">
        <w:rPr>
          <w:rFonts w:ascii="Times New Roman" w:hAnsi="Times New Roman"/>
          <w:color w:val="000000"/>
          <w:sz w:val="20"/>
        </w:rPr>
        <w:t xml:space="preserve">. </w:t>
      </w:r>
      <w:r w:rsidRPr="000055A8">
        <w:rPr>
          <w:rFonts w:ascii="Times New Roman" w:hAnsi="Times New Roman"/>
          <w:color w:val="000000"/>
          <w:sz w:val="20"/>
        </w:rPr>
        <w:t>Each of the following shall be a separate stationary source:</w:t>
      </w:r>
      <w:r w:rsidR="00D5193D">
        <w:rPr>
          <w:rFonts w:ascii="Times New Roman" w:hAnsi="Times New Roman"/>
          <w:color w:val="000000"/>
          <w:sz w:val="20"/>
        </w:rPr>
        <w:t xml:space="preserve"> </w:t>
      </w:r>
      <w:r w:rsidRPr="000055A8">
        <w:rPr>
          <w:rFonts w:ascii="Times New Roman" w:hAnsi="Times New Roman"/>
          <w:color w:val="000000"/>
          <w:sz w:val="20"/>
        </w:rPr>
        <w:t>Air Force primary mission</w:t>
      </w:r>
      <w:r w:rsidR="00D5193D">
        <w:rPr>
          <w:rFonts w:ascii="Times New Roman" w:hAnsi="Times New Roman"/>
          <w:color w:val="000000"/>
          <w:sz w:val="20"/>
        </w:rPr>
        <w:t xml:space="preserve">, </w:t>
      </w:r>
      <w:r w:rsidRPr="000055A8">
        <w:rPr>
          <w:rFonts w:ascii="Times New Roman" w:hAnsi="Times New Roman"/>
          <w:color w:val="000000"/>
          <w:sz w:val="20"/>
        </w:rPr>
        <w:t>Remediation</w:t>
      </w:r>
      <w:r w:rsidR="00D5193D">
        <w:rPr>
          <w:rFonts w:ascii="Times New Roman" w:hAnsi="Times New Roman"/>
          <w:color w:val="000000"/>
          <w:sz w:val="20"/>
        </w:rPr>
        <w:t xml:space="preserve">, </w:t>
      </w:r>
      <w:r w:rsidRPr="000055A8">
        <w:rPr>
          <w:rFonts w:ascii="Times New Roman" w:hAnsi="Times New Roman"/>
          <w:color w:val="000000"/>
          <w:sz w:val="20"/>
        </w:rPr>
        <w:t>NASA</w:t>
      </w:r>
      <w:r w:rsidR="00D5193D">
        <w:rPr>
          <w:rFonts w:ascii="Times New Roman" w:hAnsi="Times New Roman"/>
          <w:color w:val="000000"/>
          <w:sz w:val="20"/>
        </w:rPr>
        <w:t xml:space="preserve">, </w:t>
      </w:r>
      <w:r w:rsidRPr="000055A8">
        <w:rPr>
          <w:rFonts w:ascii="Times New Roman" w:hAnsi="Times New Roman"/>
          <w:color w:val="000000"/>
          <w:sz w:val="20"/>
        </w:rPr>
        <w:t>Flight Line</w:t>
      </w:r>
      <w:r w:rsidR="00D5193D">
        <w:rPr>
          <w:rFonts w:ascii="Times New Roman" w:hAnsi="Times New Roman"/>
          <w:color w:val="000000"/>
          <w:sz w:val="20"/>
        </w:rPr>
        <w:t xml:space="preserve">, </w:t>
      </w:r>
      <w:r w:rsidRPr="000055A8">
        <w:rPr>
          <w:rFonts w:ascii="Times New Roman" w:hAnsi="Times New Roman"/>
          <w:color w:val="000000"/>
          <w:sz w:val="20"/>
        </w:rPr>
        <w:t>Navy</w:t>
      </w:r>
      <w:r w:rsidR="00D5193D">
        <w:rPr>
          <w:rFonts w:ascii="Times New Roman" w:hAnsi="Times New Roman"/>
          <w:color w:val="000000"/>
          <w:sz w:val="20"/>
        </w:rPr>
        <w:t xml:space="preserve">, </w:t>
      </w:r>
      <w:r w:rsidRPr="000055A8">
        <w:rPr>
          <w:rFonts w:ascii="Times New Roman" w:hAnsi="Times New Roman"/>
          <w:color w:val="000000"/>
          <w:sz w:val="20"/>
        </w:rPr>
        <w:t>Range</w:t>
      </w:r>
      <w:r w:rsidR="00D5193D">
        <w:rPr>
          <w:rFonts w:ascii="Times New Roman" w:hAnsi="Times New Roman"/>
          <w:color w:val="000000"/>
          <w:sz w:val="20"/>
        </w:rPr>
        <w:t> </w:t>
      </w:r>
      <w:r w:rsidRPr="000055A8">
        <w:rPr>
          <w:rFonts w:ascii="Times New Roman" w:hAnsi="Times New Roman"/>
          <w:color w:val="000000"/>
          <w:sz w:val="20"/>
        </w:rPr>
        <w:t>Group</w:t>
      </w:r>
      <w:r w:rsidR="00D5193D">
        <w:rPr>
          <w:rFonts w:ascii="Times New Roman" w:hAnsi="Times New Roman"/>
          <w:color w:val="000000"/>
          <w:sz w:val="20"/>
        </w:rPr>
        <w:t xml:space="preserve">, </w:t>
      </w:r>
      <w:r w:rsidRPr="000055A8">
        <w:rPr>
          <w:rFonts w:ascii="Times New Roman" w:hAnsi="Times New Roman"/>
          <w:color w:val="000000"/>
          <w:sz w:val="20"/>
        </w:rPr>
        <w:t>Amenities Group</w:t>
      </w:r>
      <w:r w:rsidR="00D5193D">
        <w:rPr>
          <w:rFonts w:ascii="Times New Roman" w:hAnsi="Times New Roman"/>
          <w:color w:val="000000"/>
          <w:sz w:val="20"/>
        </w:rPr>
        <w:t xml:space="preserve">, </w:t>
      </w:r>
      <w:r w:rsidRPr="000055A8">
        <w:rPr>
          <w:rFonts w:ascii="Times New Roman" w:hAnsi="Times New Roman"/>
          <w:color w:val="000000"/>
          <w:sz w:val="20"/>
        </w:rPr>
        <w:t>Hospital Services</w:t>
      </w:r>
      <w:r w:rsidR="00D5193D">
        <w:rPr>
          <w:rFonts w:ascii="Times New Roman" w:hAnsi="Times New Roman"/>
          <w:color w:val="000000"/>
          <w:sz w:val="20"/>
        </w:rPr>
        <w:t xml:space="preserve">, and </w:t>
      </w:r>
      <w:r w:rsidRPr="000055A8">
        <w:rPr>
          <w:rFonts w:ascii="Times New Roman" w:hAnsi="Times New Roman"/>
          <w:color w:val="000000"/>
          <w:sz w:val="20"/>
        </w:rPr>
        <w:t>Commercial Space</w:t>
      </w:r>
      <w:r w:rsidR="00D5193D">
        <w:rPr>
          <w:rFonts w:ascii="Times New Roman" w:hAnsi="Times New Roman"/>
          <w:color w:val="000000"/>
          <w:sz w:val="20"/>
        </w:rPr>
        <w:t>.</w:t>
      </w:r>
      <w:r w:rsidRPr="000055A8">
        <w:rPr>
          <w:rFonts w:ascii="Times New Roman" w:hAnsi="Times New Roman"/>
          <w:color w:val="000000"/>
          <w:sz w:val="20"/>
        </w:rPr>
        <w:br/>
      </w:r>
    </w:p>
    <w:p w14:paraId="37FA5A20" w14:textId="2532DFD9" w:rsidR="003E4903" w:rsidRPr="000055A8" w:rsidRDefault="003E4903" w:rsidP="000055A8">
      <w:pPr>
        <w:pStyle w:val="ListParagraph"/>
        <w:numPr>
          <w:ilvl w:val="1"/>
          <w:numId w:val="17"/>
        </w:numPr>
        <w:suppressAutoHyphens/>
        <w:rPr>
          <w:rFonts w:ascii="Times New Roman" w:hAnsi="Times New Roman"/>
          <w:color w:val="000000"/>
          <w:sz w:val="20"/>
          <w:u w:val="single"/>
        </w:rPr>
      </w:pPr>
      <w:r w:rsidRPr="000055A8">
        <w:rPr>
          <w:rFonts w:ascii="Times New Roman" w:hAnsi="Times New Roman"/>
          <w:color w:val="000000"/>
          <w:sz w:val="20"/>
        </w:rPr>
        <w:t>Exclusion of Sources</w:t>
      </w:r>
      <w:r w:rsidR="00ED3B73" w:rsidRPr="000055A8">
        <w:rPr>
          <w:rFonts w:ascii="Times New Roman" w:hAnsi="Times New Roman"/>
          <w:color w:val="000000"/>
          <w:sz w:val="20"/>
        </w:rPr>
        <w:t xml:space="preserve">. </w:t>
      </w:r>
      <w:r w:rsidRPr="000055A8">
        <w:rPr>
          <w:rFonts w:ascii="Times New Roman" w:hAnsi="Times New Roman"/>
          <w:color w:val="000000"/>
          <w:sz w:val="20"/>
        </w:rPr>
        <w:t>No stationary source at a Department of Defense facility shall include the following activities: military tactical support equipment, infrastructure maintenance equipment, or building maintenance equipment</w:t>
      </w:r>
      <w:r w:rsidR="000055A8" w:rsidRPr="000055A8">
        <w:rPr>
          <w:rFonts w:ascii="Times New Roman" w:hAnsi="Times New Roman"/>
          <w:color w:val="000000"/>
          <w:sz w:val="20"/>
        </w:rPr>
        <w:t>.</w:t>
      </w:r>
    </w:p>
    <w:p w14:paraId="1A60573E" w14:textId="2BC25BC1" w:rsidR="003E4903" w:rsidRDefault="003E4903">
      <w:pPr>
        <w:suppressAutoHyphens/>
        <w:ind w:left="720" w:hanging="731"/>
        <w:rPr>
          <w:rFonts w:ascii="Times New Roman" w:hAnsi="Times New Roman"/>
          <w:color w:val="000000"/>
          <w:sz w:val="20"/>
        </w:rPr>
      </w:pPr>
    </w:p>
    <w:p w14:paraId="7CFFA249" w14:textId="2F2FC9F8" w:rsidR="003E4903" w:rsidRDefault="003E4903" w:rsidP="000055A8">
      <w:pPr>
        <w:pStyle w:val="ListParagraph"/>
        <w:numPr>
          <w:ilvl w:val="0"/>
          <w:numId w:val="17"/>
        </w:numPr>
        <w:suppressAutoHyphens/>
        <w:rPr>
          <w:rFonts w:ascii="Times New Roman" w:hAnsi="Times New Roman"/>
          <w:color w:val="000000"/>
          <w:sz w:val="20"/>
          <w:u w:val="single"/>
        </w:rPr>
      </w:pPr>
      <w:r w:rsidRPr="000055A8">
        <w:rPr>
          <w:rFonts w:ascii="Times New Roman" w:hAnsi="Times New Roman"/>
          <w:color w:val="000000"/>
          <w:sz w:val="20"/>
        </w:rPr>
        <w:t xml:space="preserve">Emission Reductions; Plan </w:t>
      </w:r>
      <w:r w:rsidR="00F1712D" w:rsidRPr="000055A8">
        <w:rPr>
          <w:rFonts w:ascii="Times New Roman" w:hAnsi="Times New Roman"/>
          <w:color w:val="000000"/>
          <w:sz w:val="20"/>
        </w:rPr>
        <w:t>–</w:t>
      </w:r>
      <w:r w:rsidRPr="000055A8">
        <w:rPr>
          <w:rFonts w:ascii="Times New Roman" w:hAnsi="Times New Roman"/>
          <w:color w:val="000000"/>
          <w:sz w:val="20"/>
        </w:rPr>
        <w:t xml:space="preserve"> Requirements.</w:t>
      </w:r>
      <w:r w:rsidRPr="000055A8">
        <w:rPr>
          <w:rFonts w:ascii="Times New Roman" w:hAnsi="Times New Roman"/>
          <w:color w:val="000000"/>
          <w:sz w:val="20"/>
        </w:rPr>
        <w:br/>
      </w:r>
    </w:p>
    <w:p w14:paraId="7601D6A2" w14:textId="2B5B26E6" w:rsidR="003E4903" w:rsidRPr="000055A8" w:rsidRDefault="003E4903" w:rsidP="000055A8">
      <w:pPr>
        <w:pStyle w:val="ListParagraph"/>
        <w:numPr>
          <w:ilvl w:val="1"/>
          <w:numId w:val="17"/>
        </w:numPr>
        <w:suppressAutoHyphens/>
        <w:rPr>
          <w:rFonts w:ascii="Times New Roman" w:hAnsi="Times New Roman"/>
          <w:color w:val="000000"/>
          <w:sz w:val="20"/>
          <w:u w:val="single"/>
        </w:rPr>
      </w:pPr>
      <w:r w:rsidRPr="000055A8">
        <w:rPr>
          <w:rFonts w:ascii="Times New Roman" w:hAnsi="Times New Roman"/>
          <w:color w:val="000000"/>
          <w:sz w:val="20"/>
        </w:rPr>
        <w:t xml:space="preserve">Plan Submittal </w:t>
      </w:r>
      <w:r w:rsidR="00F1712D" w:rsidRPr="000055A8">
        <w:rPr>
          <w:rFonts w:ascii="Times New Roman" w:hAnsi="Times New Roman"/>
          <w:color w:val="000000"/>
          <w:sz w:val="20"/>
        </w:rPr>
        <w:t>a</w:t>
      </w:r>
      <w:r w:rsidRPr="000055A8">
        <w:rPr>
          <w:rFonts w:ascii="Times New Roman" w:hAnsi="Times New Roman"/>
          <w:color w:val="000000"/>
          <w:sz w:val="20"/>
        </w:rPr>
        <w:t>nd Requirements</w:t>
      </w:r>
      <w:r w:rsidR="00ED3B73" w:rsidRPr="000055A8">
        <w:rPr>
          <w:rFonts w:ascii="Times New Roman" w:hAnsi="Times New Roman"/>
          <w:color w:val="000000"/>
          <w:sz w:val="20"/>
        </w:rPr>
        <w:t xml:space="preserve">. </w:t>
      </w:r>
      <w:r w:rsidRPr="000055A8">
        <w:rPr>
          <w:rFonts w:ascii="Times New Roman" w:hAnsi="Times New Roman"/>
          <w:color w:val="000000"/>
          <w:sz w:val="20"/>
        </w:rPr>
        <w:t xml:space="preserve">The responsible official shall submit a plan to the Control Officer which shall provide that: </w:t>
      </w:r>
    </w:p>
    <w:p w14:paraId="3F93F877" w14:textId="62F01D25" w:rsidR="003E4903" w:rsidRDefault="003E4903" w:rsidP="00FE13EA">
      <w:pPr>
        <w:suppressAutoHyphens/>
        <w:ind w:left="2880" w:hanging="720"/>
        <w:rPr>
          <w:rFonts w:ascii="Times New Roman" w:hAnsi="Times New Roman"/>
          <w:color w:val="000000"/>
          <w:sz w:val="20"/>
        </w:rPr>
      </w:pPr>
    </w:p>
    <w:p w14:paraId="2AAFD190" w14:textId="24FCA800" w:rsidR="003E4903" w:rsidRDefault="000055A8" w:rsidP="000055A8">
      <w:pPr>
        <w:suppressAutoHyphens/>
        <w:ind w:left="2880" w:hanging="720"/>
        <w:rPr>
          <w:rFonts w:ascii="Times New Roman" w:hAnsi="Times New Roman"/>
          <w:color w:val="000000"/>
          <w:sz w:val="20"/>
        </w:rPr>
      </w:pPr>
      <w:r>
        <w:rPr>
          <w:rFonts w:ascii="Times New Roman" w:hAnsi="Times New Roman"/>
          <w:color w:val="000000"/>
          <w:sz w:val="20"/>
        </w:rPr>
        <w:t xml:space="preserve">  </w:t>
      </w:r>
      <w:r w:rsidR="003E4903">
        <w:rPr>
          <w:rFonts w:ascii="Times New Roman" w:hAnsi="Times New Roman"/>
          <w:color w:val="000000"/>
          <w:sz w:val="20"/>
        </w:rPr>
        <w:t>(a)</w:t>
      </w:r>
      <w:r w:rsidR="003E4903">
        <w:rPr>
          <w:rFonts w:ascii="Times New Roman" w:hAnsi="Times New Roman"/>
          <w:color w:val="000000"/>
          <w:sz w:val="20"/>
        </w:rPr>
        <w:tab/>
      </w:r>
      <w:r w:rsidR="00F1712D">
        <w:rPr>
          <w:rFonts w:ascii="Times New Roman" w:hAnsi="Times New Roman"/>
          <w:color w:val="000000"/>
          <w:sz w:val="20"/>
        </w:rPr>
        <w:t>B</w:t>
      </w:r>
      <w:r w:rsidR="003E4903">
        <w:rPr>
          <w:rFonts w:ascii="Times New Roman" w:hAnsi="Times New Roman"/>
          <w:color w:val="000000"/>
          <w:sz w:val="20"/>
        </w:rPr>
        <w:t>y April 30</w:t>
      </w:r>
      <w:r w:rsidR="00ED3B73">
        <w:rPr>
          <w:rFonts w:ascii="Times New Roman" w:hAnsi="Times New Roman"/>
          <w:color w:val="000000"/>
          <w:sz w:val="20"/>
        </w:rPr>
        <w:t>,</w:t>
      </w:r>
      <w:r w:rsidR="003E4903">
        <w:rPr>
          <w:rFonts w:ascii="Times New Roman" w:hAnsi="Times New Roman"/>
          <w:color w:val="000000"/>
          <w:sz w:val="20"/>
        </w:rPr>
        <w:t xml:space="preserve"> 1999, thirty percent of the candidate boilers identified in the plan shall be retrofitted or under </w:t>
      </w:r>
      <w:proofErr w:type="gramStart"/>
      <w:r w:rsidR="003E4903">
        <w:rPr>
          <w:rFonts w:ascii="Times New Roman" w:hAnsi="Times New Roman"/>
          <w:color w:val="000000"/>
          <w:sz w:val="20"/>
        </w:rPr>
        <w:t>construction;</w:t>
      </w:r>
      <w:proofErr w:type="gramEnd"/>
    </w:p>
    <w:p w14:paraId="350F3DC8" w14:textId="0BC5CD03" w:rsidR="000055A8" w:rsidRDefault="000055A8" w:rsidP="000055A8">
      <w:pPr>
        <w:suppressAutoHyphens/>
        <w:rPr>
          <w:rFonts w:ascii="Times New Roman" w:hAnsi="Times New Roman"/>
          <w:color w:val="000000"/>
          <w:sz w:val="20"/>
        </w:rPr>
      </w:pPr>
    </w:p>
    <w:p w14:paraId="4EC00CB3" w14:textId="76754FA4" w:rsidR="003E4903" w:rsidRDefault="003E4903" w:rsidP="000055A8">
      <w:pPr>
        <w:suppressAutoHyphens/>
        <w:ind w:left="2880" w:hanging="615"/>
        <w:rPr>
          <w:rFonts w:ascii="Times New Roman" w:hAnsi="Times New Roman"/>
          <w:color w:val="000000"/>
          <w:sz w:val="20"/>
        </w:rPr>
      </w:pPr>
      <w:r>
        <w:rPr>
          <w:rFonts w:ascii="Times New Roman" w:hAnsi="Times New Roman"/>
          <w:color w:val="000000"/>
          <w:sz w:val="20"/>
        </w:rPr>
        <w:t>(b)</w:t>
      </w:r>
      <w:r>
        <w:rPr>
          <w:rFonts w:ascii="Times New Roman" w:hAnsi="Times New Roman"/>
          <w:color w:val="000000"/>
          <w:sz w:val="20"/>
        </w:rPr>
        <w:tab/>
      </w:r>
      <w:r w:rsidR="00F1712D">
        <w:rPr>
          <w:rFonts w:ascii="Times New Roman" w:hAnsi="Times New Roman"/>
          <w:color w:val="000000"/>
          <w:sz w:val="20"/>
        </w:rPr>
        <w:t>B</w:t>
      </w:r>
      <w:r>
        <w:rPr>
          <w:rFonts w:ascii="Times New Roman" w:hAnsi="Times New Roman"/>
          <w:color w:val="000000"/>
          <w:sz w:val="20"/>
        </w:rPr>
        <w:t xml:space="preserve">y April 30, 2000, two tons per year of ozone precursor emission reductions shall be </w:t>
      </w:r>
      <w:proofErr w:type="gramStart"/>
      <w:r>
        <w:rPr>
          <w:rFonts w:ascii="Times New Roman" w:hAnsi="Times New Roman"/>
          <w:color w:val="000000"/>
          <w:sz w:val="20"/>
        </w:rPr>
        <w:t>achieved;</w:t>
      </w:r>
      <w:proofErr w:type="gramEnd"/>
    </w:p>
    <w:p w14:paraId="38B40B57" w14:textId="0D7D450F" w:rsidR="003E4903" w:rsidRDefault="003E4903" w:rsidP="00FE13EA">
      <w:pPr>
        <w:suppressAutoHyphens/>
        <w:ind w:left="3600" w:hanging="720"/>
        <w:rPr>
          <w:rFonts w:ascii="Times New Roman" w:hAnsi="Times New Roman"/>
          <w:color w:val="000000"/>
          <w:sz w:val="20"/>
        </w:rPr>
      </w:pPr>
    </w:p>
    <w:p w14:paraId="6E23DA0D" w14:textId="6FA2367D" w:rsidR="003E4903" w:rsidRDefault="003E4903" w:rsidP="000055A8">
      <w:pPr>
        <w:suppressAutoHyphens/>
        <w:ind w:left="2880" w:hanging="615"/>
        <w:rPr>
          <w:rFonts w:ascii="Times New Roman" w:hAnsi="Times New Roman"/>
          <w:color w:val="000000"/>
          <w:sz w:val="20"/>
        </w:rPr>
      </w:pPr>
      <w:r>
        <w:rPr>
          <w:rFonts w:ascii="Times New Roman" w:hAnsi="Times New Roman"/>
          <w:color w:val="000000"/>
          <w:sz w:val="20"/>
        </w:rPr>
        <w:t>(c)</w:t>
      </w:r>
      <w:r>
        <w:rPr>
          <w:rFonts w:ascii="Times New Roman" w:hAnsi="Times New Roman"/>
          <w:color w:val="000000"/>
          <w:sz w:val="20"/>
        </w:rPr>
        <w:tab/>
      </w:r>
      <w:r w:rsidR="00F1712D">
        <w:rPr>
          <w:rFonts w:ascii="Times New Roman" w:hAnsi="Times New Roman"/>
          <w:color w:val="000000"/>
          <w:sz w:val="20"/>
        </w:rPr>
        <w:t>B</w:t>
      </w:r>
      <w:r>
        <w:rPr>
          <w:rFonts w:ascii="Times New Roman" w:hAnsi="Times New Roman"/>
          <w:color w:val="000000"/>
          <w:sz w:val="20"/>
        </w:rPr>
        <w:t>y April 30, 2001, seventy percent of the candidate boilers identified in the plan shall be retrofitted or under construction; and</w:t>
      </w:r>
    </w:p>
    <w:p w14:paraId="70710F91" w14:textId="3D115950" w:rsidR="003E4903" w:rsidRDefault="003E4903" w:rsidP="00FE13EA">
      <w:pPr>
        <w:suppressAutoHyphens/>
        <w:ind w:left="3600" w:hanging="720"/>
        <w:rPr>
          <w:rFonts w:ascii="Times New Roman" w:hAnsi="Times New Roman"/>
          <w:color w:val="000000"/>
          <w:sz w:val="20"/>
        </w:rPr>
      </w:pPr>
    </w:p>
    <w:p w14:paraId="3C6F2EC7" w14:textId="1975959A" w:rsidR="003E4903" w:rsidRDefault="003E4903" w:rsidP="000055A8">
      <w:pPr>
        <w:suppressAutoHyphens/>
        <w:ind w:left="2880" w:hanging="615"/>
        <w:rPr>
          <w:rFonts w:ascii="Times New Roman" w:hAnsi="Times New Roman"/>
          <w:color w:val="000000"/>
          <w:sz w:val="20"/>
        </w:rPr>
      </w:pPr>
      <w:r>
        <w:rPr>
          <w:rFonts w:ascii="Times New Roman" w:hAnsi="Times New Roman"/>
          <w:color w:val="000000"/>
          <w:sz w:val="20"/>
        </w:rPr>
        <w:t>(d)</w:t>
      </w:r>
      <w:r>
        <w:rPr>
          <w:rFonts w:ascii="Times New Roman" w:hAnsi="Times New Roman"/>
          <w:color w:val="000000"/>
          <w:sz w:val="20"/>
        </w:rPr>
        <w:tab/>
      </w:r>
      <w:r w:rsidR="00F1712D">
        <w:rPr>
          <w:rFonts w:ascii="Times New Roman" w:hAnsi="Times New Roman"/>
          <w:color w:val="000000"/>
          <w:sz w:val="20"/>
        </w:rPr>
        <w:t>B</w:t>
      </w:r>
      <w:r>
        <w:rPr>
          <w:rFonts w:ascii="Times New Roman" w:hAnsi="Times New Roman"/>
          <w:color w:val="000000"/>
          <w:sz w:val="20"/>
        </w:rPr>
        <w:t>y November 30, 2002, ten or more tons per year of ozone precursor emission reductions shall be achieved.</w:t>
      </w:r>
      <w:r>
        <w:rPr>
          <w:rFonts w:ascii="Times New Roman" w:hAnsi="Times New Roman"/>
          <w:color w:val="000000"/>
          <w:sz w:val="20"/>
        </w:rPr>
        <w:br/>
      </w:r>
    </w:p>
    <w:p w14:paraId="106260F0" w14:textId="5F6BA05F" w:rsidR="003E4903" w:rsidRDefault="003E4903" w:rsidP="000055A8">
      <w:pPr>
        <w:suppressAutoHyphens/>
        <w:ind w:left="2265"/>
        <w:rPr>
          <w:rFonts w:ascii="Times New Roman" w:hAnsi="Times New Roman"/>
          <w:color w:val="000000"/>
          <w:sz w:val="20"/>
        </w:rPr>
      </w:pPr>
      <w:r>
        <w:rPr>
          <w:rFonts w:ascii="Times New Roman" w:hAnsi="Times New Roman"/>
          <w:color w:val="000000"/>
          <w:sz w:val="20"/>
        </w:rPr>
        <w:t>These milestones shall be based on actual emissions established pursuant to baseline protocols submitted as part of the plan by the responsible official and approved by the Control Officer</w:t>
      </w:r>
      <w:r w:rsidR="00ED3B73">
        <w:rPr>
          <w:rFonts w:ascii="Times New Roman" w:hAnsi="Times New Roman"/>
          <w:color w:val="000000"/>
          <w:sz w:val="20"/>
        </w:rPr>
        <w:t xml:space="preserve">. </w:t>
      </w:r>
      <w:r>
        <w:rPr>
          <w:rFonts w:ascii="Times New Roman" w:hAnsi="Times New Roman"/>
          <w:color w:val="000000"/>
          <w:sz w:val="20"/>
        </w:rPr>
        <w:t>Failure to achieve a milestone shall result in expiration pursuant to paragraph (2)(b), below; however, such failure shall not constitute a violation of District Rules and Regulations</w:t>
      </w:r>
      <w:r w:rsidR="00ED3B73">
        <w:rPr>
          <w:rFonts w:ascii="Times New Roman" w:hAnsi="Times New Roman"/>
          <w:color w:val="000000"/>
          <w:sz w:val="20"/>
        </w:rPr>
        <w:t xml:space="preserve">. </w:t>
      </w:r>
      <w:r>
        <w:rPr>
          <w:rFonts w:ascii="Times New Roman" w:hAnsi="Times New Roman"/>
          <w:color w:val="000000"/>
          <w:sz w:val="20"/>
        </w:rPr>
        <w:t>Achieved emission reductions shall be enforceable pursuant to paragraph (1)(b)(3), below</w:t>
      </w:r>
      <w:r w:rsidR="00ED3B73">
        <w:rPr>
          <w:rFonts w:ascii="Times New Roman" w:hAnsi="Times New Roman"/>
          <w:color w:val="000000"/>
          <w:sz w:val="20"/>
        </w:rPr>
        <w:t xml:space="preserve">. </w:t>
      </w:r>
      <w:r>
        <w:rPr>
          <w:rFonts w:ascii="Times New Roman" w:hAnsi="Times New Roman"/>
          <w:color w:val="000000"/>
          <w:sz w:val="20"/>
        </w:rPr>
        <w:br/>
      </w:r>
    </w:p>
    <w:p w14:paraId="67A1A1EE" w14:textId="6AE3A80E" w:rsidR="000055A8" w:rsidRPr="000055A8" w:rsidRDefault="003E4903" w:rsidP="000055A8">
      <w:pPr>
        <w:pStyle w:val="ListParagraph"/>
        <w:numPr>
          <w:ilvl w:val="1"/>
          <w:numId w:val="17"/>
        </w:numPr>
        <w:suppressAutoHyphens/>
        <w:rPr>
          <w:rFonts w:ascii="Times New Roman" w:hAnsi="Times New Roman"/>
          <w:color w:val="000000"/>
          <w:sz w:val="20"/>
          <w:u w:val="single"/>
        </w:rPr>
      </w:pPr>
      <w:r w:rsidRPr="000055A8">
        <w:rPr>
          <w:rFonts w:ascii="Times New Roman" w:hAnsi="Times New Roman"/>
          <w:color w:val="000000"/>
          <w:sz w:val="20"/>
        </w:rPr>
        <w:t>Plan Approval</w:t>
      </w:r>
      <w:r w:rsidR="00ED3B73" w:rsidRPr="000055A8">
        <w:rPr>
          <w:rFonts w:ascii="Times New Roman" w:hAnsi="Times New Roman"/>
          <w:color w:val="000000"/>
          <w:sz w:val="20"/>
        </w:rPr>
        <w:t xml:space="preserve">. </w:t>
      </w:r>
      <w:r w:rsidRPr="000055A8">
        <w:rPr>
          <w:rFonts w:ascii="Times New Roman" w:hAnsi="Times New Roman"/>
          <w:color w:val="000000"/>
          <w:sz w:val="20"/>
        </w:rPr>
        <w:t xml:space="preserve">The Control Officer shall approve a plan submitted pursuant to (1)(b)(1), above, if the conditions in (1)(b)(1) are met and the Control Officer finds that the </w:t>
      </w:r>
      <w:r w:rsidRPr="000055A8">
        <w:rPr>
          <w:rFonts w:ascii="Times New Roman" w:hAnsi="Times New Roman"/>
          <w:color w:val="000000"/>
          <w:sz w:val="20"/>
        </w:rPr>
        <w:lastRenderedPageBreak/>
        <w:t>emission reductions are real, quantifiable, surplus, and enforceable</w:t>
      </w:r>
      <w:r w:rsidR="00ED3B73" w:rsidRPr="000055A8">
        <w:rPr>
          <w:rFonts w:ascii="Times New Roman" w:hAnsi="Times New Roman"/>
          <w:color w:val="000000"/>
          <w:sz w:val="20"/>
        </w:rPr>
        <w:t xml:space="preserve">. </w:t>
      </w:r>
      <w:r w:rsidRPr="000055A8">
        <w:rPr>
          <w:rFonts w:ascii="Times New Roman" w:hAnsi="Times New Roman"/>
          <w:color w:val="000000"/>
          <w:sz w:val="20"/>
        </w:rPr>
        <w:t>The Control Officer shall submit the approved plan to the USEPA for inclusion in the State Implementation Plan</w:t>
      </w:r>
      <w:r w:rsidR="00ED3B73" w:rsidRPr="000055A8">
        <w:rPr>
          <w:rFonts w:ascii="Times New Roman" w:hAnsi="Times New Roman"/>
          <w:color w:val="000000"/>
          <w:sz w:val="20"/>
        </w:rPr>
        <w:t xml:space="preserve">. </w:t>
      </w:r>
      <w:r w:rsidRPr="000055A8">
        <w:rPr>
          <w:rFonts w:ascii="Times New Roman" w:hAnsi="Times New Roman"/>
          <w:color w:val="000000"/>
          <w:sz w:val="20"/>
        </w:rPr>
        <w:t>The plan shall become federally enforceable upon the USEPA Administrator’s approval into the state implementation plan</w:t>
      </w:r>
      <w:r w:rsidR="00ED3B73" w:rsidRPr="000055A8">
        <w:rPr>
          <w:rFonts w:ascii="Times New Roman" w:hAnsi="Times New Roman"/>
          <w:color w:val="000000"/>
          <w:sz w:val="20"/>
        </w:rPr>
        <w:t xml:space="preserve">. </w:t>
      </w:r>
      <w:r w:rsidRPr="000055A8">
        <w:rPr>
          <w:rFonts w:ascii="Times New Roman" w:hAnsi="Times New Roman"/>
          <w:bCs/>
          <w:color w:val="000000"/>
          <w:sz w:val="20"/>
        </w:rPr>
        <w:t>US</w:t>
      </w:r>
      <w:r w:rsidRPr="000055A8">
        <w:rPr>
          <w:rFonts w:ascii="Times New Roman" w:hAnsi="Times New Roman"/>
          <w:color w:val="000000"/>
          <w:sz w:val="20"/>
        </w:rPr>
        <w:t xml:space="preserve">EPA will include the plan in the state implementation plan within one year after submittal by the </w:t>
      </w:r>
      <w:proofErr w:type="gramStart"/>
      <w:r w:rsidRPr="000055A8">
        <w:rPr>
          <w:rFonts w:ascii="Times New Roman" w:hAnsi="Times New Roman"/>
          <w:color w:val="000000"/>
          <w:sz w:val="20"/>
        </w:rPr>
        <w:t>District</w:t>
      </w:r>
      <w:proofErr w:type="gramEnd"/>
      <w:r w:rsidRPr="000055A8">
        <w:rPr>
          <w:rFonts w:ascii="Times New Roman" w:hAnsi="Times New Roman"/>
          <w:color w:val="000000"/>
          <w:sz w:val="20"/>
        </w:rPr>
        <w:t xml:space="preserve"> if finds that the emission reductions are real, quantifiable, surplus and enforceable</w:t>
      </w:r>
      <w:r w:rsidR="00ED3B73" w:rsidRPr="000055A8">
        <w:rPr>
          <w:rFonts w:ascii="Times New Roman" w:hAnsi="Times New Roman"/>
          <w:i/>
          <w:color w:val="000000"/>
          <w:sz w:val="20"/>
        </w:rPr>
        <w:t xml:space="preserve">. </w:t>
      </w:r>
      <w:r w:rsidRPr="000055A8">
        <w:rPr>
          <w:rFonts w:ascii="Times New Roman" w:hAnsi="Times New Roman"/>
          <w:color w:val="000000"/>
          <w:sz w:val="20"/>
        </w:rPr>
        <w:t>The Control Officer may extend that time for good cause.</w:t>
      </w:r>
    </w:p>
    <w:p w14:paraId="05531C41" w14:textId="3AB30CE9" w:rsidR="000055A8" w:rsidRPr="000055A8" w:rsidRDefault="000055A8" w:rsidP="000055A8">
      <w:pPr>
        <w:pStyle w:val="ListParagraph"/>
        <w:suppressAutoHyphens/>
        <w:ind w:left="2250"/>
        <w:rPr>
          <w:rFonts w:ascii="Times New Roman" w:hAnsi="Times New Roman"/>
          <w:color w:val="000000"/>
          <w:sz w:val="20"/>
          <w:u w:val="single"/>
        </w:rPr>
      </w:pPr>
    </w:p>
    <w:p w14:paraId="527E1551" w14:textId="769A7DCC" w:rsidR="003E4903" w:rsidRPr="000055A8" w:rsidRDefault="003E4903" w:rsidP="000055A8">
      <w:pPr>
        <w:pStyle w:val="ListParagraph"/>
        <w:numPr>
          <w:ilvl w:val="1"/>
          <w:numId w:val="17"/>
        </w:numPr>
        <w:suppressAutoHyphens/>
        <w:rPr>
          <w:rFonts w:ascii="Times New Roman" w:hAnsi="Times New Roman"/>
          <w:color w:val="000000"/>
          <w:sz w:val="20"/>
          <w:u w:val="single"/>
        </w:rPr>
      </w:pPr>
      <w:r w:rsidRPr="000055A8">
        <w:rPr>
          <w:rFonts w:ascii="Times New Roman" w:hAnsi="Times New Roman"/>
          <w:color w:val="000000"/>
          <w:sz w:val="20"/>
        </w:rPr>
        <w:t>Final Project Agreement</w:t>
      </w:r>
      <w:r w:rsidR="00ED3B73" w:rsidRPr="000055A8">
        <w:rPr>
          <w:rFonts w:ascii="Times New Roman" w:hAnsi="Times New Roman"/>
          <w:color w:val="000000"/>
          <w:sz w:val="20"/>
        </w:rPr>
        <w:t xml:space="preserve">. </w:t>
      </w:r>
      <w:r w:rsidRPr="000055A8">
        <w:rPr>
          <w:rFonts w:ascii="Times New Roman" w:hAnsi="Times New Roman"/>
          <w:color w:val="000000"/>
          <w:sz w:val="20"/>
        </w:rPr>
        <w:t xml:space="preserve">The responsible official shall enter into a Final Project Agreement with the Control Officer and the USEPA which commits the Department of Defense to the emission reductions specified in paragraph (1)(b)(1) </w:t>
      </w:r>
      <w:r w:rsidRPr="000055A8">
        <w:rPr>
          <w:rFonts w:ascii="Times New Roman" w:hAnsi="Times New Roman"/>
          <w:b/>
          <w:color w:val="000000"/>
          <w:sz w:val="20"/>
        </w:rPr>
        <w:t xml:space="preserve">“Emission Reductions; Plan Submittal </w:t>
      </w:r>
      <w:proofErr w:type="gramStart"/>
      <w:r w:rsidRPr="000055A8">
        <w:rPr>
          <w:rFonts w:ascii="Times New Roman" w:hAnsi="Times New Roman"/>
          <w:b/>
          <w:color w:val="000000"/>
          <w:sz w:val="20"/>
        </w:rPr>
        <w:t>And</w:t>
      </w:r>
      <w:proofErr w:type="gramEnd"/>
      <w:r w:rsidRPr="000055A8">
        <w:rPr>
          <w:rFonts w:ascii="Times New Roman" w:hAnsi="Times New Roman"/>
          <w:b/>
          <w:color w:val="000000"/>
          <w:sz w:val="20"/>
        </w:rPr>
        <w:t xml:space="preserve"> Requirements,” </w:t>
      </w:r>
      <w:r w:rsidRPr="000055A8">
        <w:rPr>
          <w:rFonts w:ascii="Times New Roman" w:hAnsi="Times New Roman"/>
          <w:color w:val="000000"/>
          <w:sz w:val="20"/>
        </w:rPr>
        <w:t>above.</w:t>
      </w:r>
    </w:p>
    <w:p w14:paraId="4A04B305" w14:textId="1FD8F1CC" w:rsidR="003E4903" w:rsidRDefault="003E4903">
      <w:pPr>
        <w:suppressAutoHyphens/>
        <w:ind w:left="720" w:hanging="731"/>
        <w:rPr>
          <w:rFonts w:ascii="Times New Roman" w:hAnsi="Times New Roman"/>
          <w:color w:val="000000"/>
          <w:sz w:val="20"/>
        </w:rPr>
      </w:pPr>
    </w:p>
    <w:p w14:paraId="3154A48E" w14:textId="0246516B" w:rsidR="003E4903" w:rsidRDefault="003E4903">
      <w:pPr>
        <w:numPr>
          <w:ilvl w:val="0"/>
          <w:numId w:val="2"/>
        </w:numPr>
        <w:suppressAutoHyphens/>
        <w:ind w:left="1451" w:hanging="731"/>
        <w:rPr>
          <w:rFonts w:ascii="Times New Roman" w:hAnsi="Times New Roman"/>
          <w:color w:val="000000"/>
          <w:sz w:val="20"/>
        </w:rPr>
      </w:pPr>
      <w:r>
        <w:rPr>
          <w:rFonts w:ascii="Times New Roman" w:hAnsi="Times New Roman"/>
          <w:color w:val="000000"/>
          <w:sz w:val="20"/>
        </w:rPr>
        <w:t xml:space="preserve">Department of Defense Facilities </w:t>
      </w:r>
      <w:r w:rsidR="00F1712D">
        <w:rPr>
          <w:rFonts w:ascii="Times New Roman" w:hAnsi="Times New Roman"/>
          <w:color w:val="000000"/>
          <w:sz w:val="20"/>
        </w:rPr>
        <w:t>–</w:t>
      </w:r>
      <w:r>
        <w:rPr>
          <w:rFonts w:ascii="Times New Roman" w:hAnsi="Times New Roman"/>
          <w:color w:val="000000"/>
          <w:sz w:val="20"/>
        </w:rPr>
        <w:t xml:space="preserve"> Expiration</w:t>
      </w:r>
      <w:r w:rsidR="00ED3B73">
        <w:rPr>
          <w:rFonts w:ascii="Times New Roman" w:hAnsi="Times New Roman"/>
          <w:color w:val="000000"/>
          <w:sz w:val="20"/>
        </w:rPr>
        <w:t xml:space="preserve">. </w:t>
      </w:r>
      <w:r>
        <w:rPr>
          <w:rFonts w:ascii="Times New Roman" w:hAnsi="Times New Roman"/>
          <w:color w:val="000000"/>
          <w:sz w:val="20"/>
        </w:rPr>
        <w:t xml:space="preserve">The provisions of paragraph (1) </w:t>
      </w:r>
      <w:r>
        <w:rPr>
          <w:rFonts w:ascii="Times New Roman" w:hAnsi="Times New Roman"/>
          <w:b/>
          <w:color w:val="000000"/>
          <w:sz w:val="20"/>
        </w:rPr>
        <w:t xml:space="preserve">“Department of Defense Facilities,” </w:t>
      </w:r>
      <w:r>
        <w:rPr>
          <w:rFonts w:ascii="Times New Roman" w:hAnsi="Times New Roman"/>
          <w:color w:val="000000"/>
          <w:sz w:val="20"/>
        </w:rPr>
        <w:t xml:space="preserve">above, shall expire if any of the following conditions occur: </w:t>
      </w:r>
    </w:p>
    <w:p w14:paraId="173997FB" w14:textId="5EAE1A5C" w:rsidR="003E4903" w:rsidRDefault="003E4903">
      <w:pPr>
        <w:suppressAutoHyphens/>
        <w:ind w:left="720" w:hanging="731"/>
        <w:rPr>
          <w:rFonts w:ascii="Times New Roman" w:hAnsi="Times New Roman"/>
          <w:color w:val="000000"/>
          <w:sz w:val="20"/>
        </w:rPr>
      </w:pPr>
    </w:p>
    <w:p w14:paraId="17883B19" w14:textId="307E15A0" w:rsidR="003E4903" w:rsidRDefault="003E4903" w:rsidP="000055A8">
      <w:pPr>
        <w:numPr>
          <w:ilvl w:val="0"/>
          <w:numId w:val="3"/>
        </w:numPr>
        <w:suppressAutoHyphens/>
        <w:rPr>
          <w:rFonts w:ascii="Times New Roman" w:hAnsi="Times New Roman"/>
          <w:color w:val="000000"/>
          <w:sz w:val="20"/>
        </w:rPr>
      </w:pPr>
      <w:r>
        <w:rPr>
          <w:rFonts w:ascii="Times New Roman" w:hAnsi="Times New Roman"/>
          <w:color w:val="000000"/>
          <w:sz w:val="20"/>
        </w:rPr>
        <w:t>The stationary source becomes subject to permit under this Regulation.</w:t>
      </w:r>
      <w:r>
        <w:rPr>
          <w:rFonts w:ascii="Times New Roman" w:hAnsi="Times New Roman"/>
          <w:color w:val="000000"/>
          <w:sz w:val="20"/>
        </w:rPr>
        <w:br/>
      </w:r>
    </w:p>
    <w:p w14:paraId="604FE96C" w14:textId="03138184" w:rsidR="008C01BA" w:rsidRDefault="003E4903" w:rsidP="000055A8">
      <w:pPr>
        <w:numPr>
          <w:ilvl w:val="0"/>
          <w:numId w:val="3"/>
        </w:numPr>
        <w:suppressAutoHyphens/>
        <w:rPr>
          <w:rFonts w:ascii="Times New Roman" w:hAnsi="Times New Roman"/>
          <w:color w:val="000000"/>
          <w:sz w:val="20"/>
        </w:rPr>
      </w:pPr>
      <w:r>
        <w:rPr>
          <w:rFonts w:ascii="Times New Roman" w:hAnsi="Times New Roman"/>
          <w:color w:val="000000"/>
          <w:sz w:val="20"/>
        </w:rPr>
        <w:t>The stationary source does not achieve the emissions reductions required by this Regulation pursuant to a schedule of milestones included in the Plan approved by the Control Officer pursuant to paragraph (1)(b), above.</w:t>
      </w:r>
    </w:p>
    <w:p w14:paraId="74BACF0A" w14:textId="1E5C4912" w:rsidR="008C01BA" w:rsidRDefault="008C01BA" w:rsidP="008C01BA">
      <w:pPr>
        <w:suppressAutoHyphens/>
        <w:ind w:left="2171"/>
        <w:rPr>
          <w:rFonts w:ascii="Times New Roman" w:hAnsi="Times New Roman"/>
          <w:color w:val="000000"/>
          <w:sz w:val="20"/>
        </w:rPr>
      </w:pPr>
    </w:p>
    <w:p w14:paraId="3DA5A7AC" w14:textId="15B1484B" w:rsidR="003E4903" w:rsidRDefault="008C01BA" w:rsidP="000055A8">
      <w:pPr>
        <w:numPr>
          <w:ilvl w:val="0"/>
          <w:numId w:val="3"/>
        </w:numPr>
        <w:suppressAutoHyphens/>
        <w:rPr>
          <w:rFonts w:ascii="Times New Roman" w:hAnsi="Times New Roman"/>
          <w:color w:val="000000"/>
          <w:sz w:val="20"/>
        </w:rPr>
      </w:pPr>
      <w:r>
        <w:rPr>
          <w:rFonts w:ascii="Times New Roman" w:hAnsi="Times New Roman"/>
          <w:color w:val="000000"/>
          <w:sz w:val="20"/>
        </w:rPr>
        <w:t>US</w:t>
      </w:r>
      <w:r w:rsidR="00574FF7">
        <w:rPr>
          <w:rFonts w:ascii="Times New Roman" w:hAnsi="Times New Roman"/>
          <w:color w:val="000000"/>
          <w:sz w:val="20"/>
        </w:rPr>
        <w:t>EPA</w:t>
      </w:r>
      <w:r>
        <w:rPr>
          <w:rFonts w:ascii="Times New Roman" w:hAnsi="Times New Roman"/>
          <w:color w:val="000000"/>
          <w:sz w:val="20"/>
        </w:rPr>
        <w:t xml:space="preserve"> does not approve the plan for inclusion in the state implementation plan within one year of approval of the plan by the Control Officer. The Control Officer may extend this period for up to one year or until such time as USEPA </w:t>
      </w:r>
      <w:proofErr w:type="gramStart"/>
      <w:r>
        <w:rPr>
          <w:rFonts w:ascii="Times New Roman" w:hAnsi="Times New Roman"/>
          <w:color w:val="000000"/>
          <w:sz w:val="20"/>
        </w:rPr>
        <w:t>takes action</w:t>
      </w:r>
      <w:proofErr w:type="gramEnd"/>
      <w:r>
        <w:rPr>
          <w:rFonts w:ascii="Times New Roman" w:hAnsi="Times New Roman"/>
          <w:color w:val="000000"/>
          <w:sz w:val="20"/>
        </w:rPr>
        <w:t xml:space="preserve"> on the plan, whichever occurs earlier.</w:t>
      </w:r>
    </w:p>
    <w:p w14:paraId="171E40D6" w14:textId="4D2F3558" w:rsidR="003E4903" w:rsidRDefault="003E4903" w:rsidP="008C01BA">
      <w:pPr>
        <w:suppressAutoHyphens/>
        <w:rPr>
          <w:rFonts w:ascii="Times New Roman" w:hAnsi="Times New Roman"/>
          <w:color w:val="000000"/>
          <w:sz w:val="18"/>
        </w:rPr>
      </w:pPr>
    </w:p>
    <w:p w14:paraId="7EAA12ED" w14:textId="1BC3ECAC" w:rsidR="003E4903" w:rsidRDefault="003E4903">
      <w:pPr>
        <w:numPr>
          <w:ilvl w:val="0"/>
          <w:numId w:val="4"/>
        </w:numPr>
        <w:suppressAutoHyphens/>
        <w:ind w:left="1451" w:hanging="731"/>
        <w:rPr>
          <w:rFonts w:ascii="Times New Roman" w:hAnsi="Times New Roman"/>
          <w:color w:val="000000"/>
          <w:sz w:val="20"/>
        </w:rPr>
      </w:pPr>
      <w:r>
        <w:rPr>
          <w:rFonts w:ascii="Times New Roman" w:hAnsi="Times New Roman"/>
          <w:color w:val="000000"/>
          <w:sz w:val="20"/>
        </w:rPr>
        <w:t>Department of Defense Facilities - Applicable Requirements After Expiration</w:t>
      </w:r>
      <w:r w:rsidR="00ED3B73">
        <w:rPr>
          <w:rFonts w:ascii="Times New Roman" w:hAnsi="Times New Roman"/>
          <w:color w:val="000000"/>
          <w:sz w:val="20"/>
        </w:rPr>
        <w:t xml:space="preserve">. </w:t>
      </w:r>
    </w:p>
    <w:p w14:paraId="200F86CF" w14:textId="465B4BB0" w:rsidR="000055A8" w:rsidRDefault="000055A8" w:rsidP="000055A8">
      <w:pPr>
        <w:suppressAutoHyphens/>
        <w:ind w:left="1451"/>
        <w:rPr>
          <w:rFonts w:ascii="Times New Roman" w:hAnsi="Times New Roman"/>
          <w:color w:val="000000"/>
          <w:sz w:val="20"/>
        </w:rPr>
      </w:pPr>
    </w:p>
    <w:p w14:paraId="5DA50F59" w14:textId="0F754F8C" w:rsidR="008C01BA" w:rsidRPr="008C01BA" w:rsidRDefault="008C01BA" w:rsidP="000055A8">
      <w:pPr>
        <w:numPr>
          <w:ilvl w:val="0"/>
          <w:numId w:val="10"/>
        </w:numPr>
        <w:suppressAutoHyphens/>
        <w:rPr>
          <w:rFonts w:ascii="Times New Roman" w:hAnsi="Times New Roman"/>
          <w:color w:val="000000"/>
          <w:sz w:val="18"/>
        </w:rPr>
      </w:pPr>
      <w:r w:rsidRPr="00F1712D">
        <w:rPr>
          <w:rFonts w:ascii="Times New Roman" w:hAnsi="Times New Roman"/>
          <w:color w:val="000000"/>
          <w:sz w:val="20"/>
        </w:rPr>
        <w:t xml:space="preserve">Stationary Source Designations. Upon expiration of paragraph (1) </w:t>
      </w:r>
      <w:r w:rsidRPr="00F1712D">
        <w:rPr>
          <w:rFonts w:ascii="Times New Roman" w:hAnsi="Times New Roman"/>
          <w:b/>
          <w:color w:val="000000"/>
          <w:sz w:val="20"/>
        </w:rPr>
        <w:t xml:space="preserve">“Department of Defense Facilities,” </w:t>
      </w:r>
      <w:r w:rsidRPr="00F1712D">
        <w:rPr>
          <w:rFonts w:ascii="Times New Roman" w:hAnsi="Times New Roman"/>
          <w:color w:val="000000"/>
          <w:sz w:val="20"/>
        </w:rPr>
        <w:t>the stationary source shall include all applicable activities and sources consistent with federal and state law and these Rules and Regulations. If such inclusion subjects the stationary source to the permitting requirements of this Regulation, the responsible official shall apply for and obtain a permit in accordance with this Regulation and applicable federal regulations.</w:t>
      </w:r>
    </w:p>
    <w:p w14:paraId="204AAFE9" w14:textId="22795C9E" w:rsidR="008C01BA" w:rsidRPr="008C01BA" w:rsidRDefault="008C01BA" w:rsidP="008C01BA">
      <w:pPr>
        <w:suppressAutoHyphens/>
        <w:ind w:left="2171"/>
        <w:rPr>
          <w:rFonts w:ascii="Times New Roman" w:hAnsi="Times New Roman"/>
          <w:color w:val="000000"/>
          <w:sz w:val="18"/>
        </w:rPr>
      </w:pPr>
    </w:p>
    <w:p w14:paraId="6C4B4AAB" w14:textId="174B7997" w:rsidR="003E4903" w:rsidRPr="00F1712D" w:rsidRDefault="003E4903" w:rsidP="000055A8">
      <w:pPr>
        <w:numPr>
          <w:ilvl w:val="0"/>
          <w:numId w:val="10"/>
        </w:numPr>
        <w:suppressAutoHyphens/>
        <w:rPr>
          <w:rFonts w:ascii="Times New Roman" w:hAnsi="Times New Roman"/>
          <w:color w:val="000000"/>
          <w:sz w:val="18"/>
        </w:rPr>
      </w:pPr>
      <w:r w:rsidRPr="00F1712D">
        <w:rPr>
          <w:rFonts w:ascii="Times New Roman" w:hAnsi="Times New Roman"/>
          <w:color w:val="000000"/>
          <w:sz w:val="20"/>
        </w:rPr>
        <w:t>Achieved Emission Reductions Remain Enforceable</w:t>
      </w:r>
      <w:r w:rsidR="00ED3B73" w:rsidRPr="00F1712D">
        <w:rPr>
          <w:rFonts w:ascii="Times New Roman" w:hAnsi="Times New Roman"/>
          <w:color w:val="000000"/>
          <w:sz w:val="20"/>
        </w:rPr>
        <w:t xml:space="preserve">. </w:t>
      </w:r>
      <w:r w:rsidRPr="00F1712D">
        <w:rPr>
          <w:rFonts w:ascii="Times New Roman" w:hAnsi="Times New Roman"/>
          <w:color w:val="000000"/>
          <w:sz w:val="20"/>
        </w:rPr>
        <w:t>Notwithstanding any other provision in this Regulation, any achieved emission reductions shall remain in place and shall be enforceable</w:t>
      </w:r>
      <w:r w:rsidR="00ED3B73" w:rsidRPr="00F1712D">
        <w:rPr>
          <w:rFonts w:ascii="Times New Roman" w:hAnsi="Times New Roman"/>
          <w:color w:val="000000"/>
          <w:sz w:val="20"/>
        </w:rPr>
        <w:t xml:space="preserve">. </w:t>
      </w:r>
      <w:r w:rsidRPr="00F1712D">
        <w:rPr>
          <w:rFonts w:ascii="Times New Roman" w:hAnsi="Times New Roman"/>
          <w:color w:val="000000"/>
          <w:sz w:val="20"/>
        </w:rPr>
        <w:t>Achieved emission reductions shall be emission reductions required in an approved plan that have been implemented or are being retrofitted at the time of expiration</w:t>
      </w:r>
      <w:r w:rsidR="00ED3B73" w:rsidRPr="00F1712D">
        <w:rPr>
          <w:rFonts w:ascii="Times New Roman" w:hAnsi="Times New Roman"/>
          <w:color w:val="000000"/>
          <w:sz w:val="20"/>
        </w:rPr>
        <w:t xml:space="preserve">. </w:t>
      </w:r>
      <w:r w:rsidRPr="00F1712D">
        <w:rPr>
          <w:rFonts w:ascii="Times New Roman" w:hAnsi="Times New Roman"/>
          <w:color w:val="000000"/>
          <w:sz w:val="20"/>
        </w:rPr>
        <w:t>Failure to maintain any achieved and verified reductions obtained through execution of the plan shall constitute a violation of District Rules and Regulations.</w:t>
      </w:r>
    </w:p>
    <w:p w14:paraId="1F7C77D6" w14:textId="45845B9D" w:rsidR="003E4903" w:rsidRDefault="003E4903">
      <w:pPr>
        <w:suppressAutoHyphens/>
        <w:ind w:left="1451" w:hanging="731"/>
        <w:rPr>
          <w:rFonts w:ascii="Times New Roman" w:hAnsi="Times New Roman"/>
          <w:color w:val="000000"/>
          <w:sz w:val="20"/>
          <w:u w:val="single"/>
        </w:rPr>
      </w:pPr>
    </w:p>
    <w:p w14:paraId="050E0E02" w14:textId="27606BDE" w:rsidR="003E4903" w:rsidRDefault="003E4903">
      <w:pPr>
        <w:numPr>
          <w:ilvl w:val="0"/>
          <w:numId w:val="6"/>
        </w:numPr>
        <w:suppressAutoHyphens/>
        <w:ind w:left="1451" w:hanging="731"/>
        <w:rPr>
          <w:rFonts w:ascii="Times New Roman" w:hAnsi="Times New Roman"/>
          <w:color w:val="000000"/>
          <w:sz w:val="20"/>
        </w:rPr>
      </w:pPr>
      <w:r>
        <w:rPr>
          <w:rFonts w:ascii="Times New Roman" w:hAnsi="Times New Roman"/>
          <w:color w:val="000000"/>
          <w:sz w:val="20"/>
        </w:rPr>
        <w:t>This definition (</w:t>
      </w:r>
      <w:r>
        <w:rPr>
          <w:rFonts w:ascii="Times New Roman" w:hAnsi="Times New Roman"/>
          <w:b/>
          <w:color w:val="000000"/>
          <w:sz w:val="20"/>
        </w:rPr>
        <w:t xml:space="preserve">“Department of Defense Facilities,” “Expiration”, </w:t>
      </w:r>
      <w:r>
        <w:rPr>
          <w:rFonts w:ascii="Times New Roman" w:hAnsi="Times New Roman"/>
          <w:color w:val="000000"/>
          <w:sz w:val="20"/>
        </w:rPr>
        <w:t xml:space="preserve">and </w:t>
      </w:r>
      <w:r>
        <w:rPr>
          <w:rFonts w:ascii="Times New Roman" w:hAnsi="Times New Roman"/>
          <w:b/>
          <w:color w:val="000000"/>
          <w:sz w:val="20"/>
        </w:rPr>
        <w:t>“Applicable Requirements After Expiration”</w:t>
      </w:r>
      <w:r>
        <w:rPr>
          <w:rFonts w:ascii="Times New Roman" w:hAnsi="Times New Roman"/>
          <w:color w:val="000000"/>
          <w:sz w:val="20"/>
        </w:rPr>
        <w:t>) shall remain in effect only until January 1, 1998, and as of such date is repealed, unless a later enacted rule, which is adopted before January 1, 1998, deletes or extends such date or unless a plan is filed with the Control Officer by that date and later approved by the Control Officer.</w:t>
      </w:r>
      <w:r w:rsidR="003618EF">
        <w:rPr>
          <w:rFonts w:ascii="Times New Roman" w:hAnsi="Times New Roman"/>
          <w:color w:val="000000"/>
          <w:sz w:val="20"/>
        </w:rPr>
        <w:br/>
      </w:r>
    </w:p>
    <w:p w14:paraId="28602CBA" w14:textId="26A36B1C" w:rsidR="003E4903" w:rsidRDefault="003E4903" w:rsidP="000055A8">
      <w:pPr>
        <w:suppressAutoHyphens/>
        <w:ind w:left="720" w:hanging="86"/>
        <w:rPr>
          <w:rFonts w:ascii="Times New Roman" w:hAnsi="Times New Roman"/>
          <w:color w:val="000000"/>
          <w:sz w:val="20"/>
        </w:rPr>
      </w:pPr>
      <w:r>
        <w:rPr>
          <w:rFonts w:ascii="Times New Roman" w:hAnsi="Times New Roman"/>
          <w:b/>
          <w:color w:val="000000"/>
          <w:sz w:val="20"/>
        </w:rPr>
        <w:t>"Building, structure or facility"</w:t>
      </w:r>
      <w:r>
        <w:rPr>
          <w:rFonts w:ascii="Times New Roman" w:hAnsi="Times New Roman"/>
          <w:color w:val="000000"/>
          <w:sz w:val="20"/>
        </w:rPr>
        <w:t xml:space="preserve"> as referred to in the stationary source definition includes all pollutant emitting activities, including activities located in California coastal waters adjacent to the </w:t>
      </w:r>
      <w:proofErr w:type="gramStart"/>
      <w:r w:rsidR="008111DD">
        <w:rPr>
          <w:rFonts w:ascii="Times New Roman" w:hAnsi="Times New Roman"/>
          <w:color w:val="000000"/>
          <w:sz w:val="20"/>
        </w:rPr>
        <w:t>District</w:t>
      </w:r>
      <w:proofErr w:type="gramEnd"/>
      <w:r w:rsidR="008111DD">
        <w:rPr>
          <w:rFonts w:ascii="Times New Roman" w:hAnsi="Times New Roman"/>
          <w:color w:val="000000"/>
          <w:sz w:val="20"/>
        </w:rPr>
        <w:t xml:space="preserve"> </w:t>
      </w:r>
      <w:r>
        <w:rPr>
          <w:rFonts w:ascii="Times New Roman" w:hAnsi="Times New Roman"/>
          <w:color w:val="000000"/>
          <w:sz w:val="20"/>
        </w:rPr>
        <w:t>boundaries and those areas of Outer Continental Shelf waters for which the District is the corresponding onshore area which:</w:t>
      </w:r>
    </w:p>
    <w:p w14:paraId="0F1F001F" w14:textId="6650E5EA" w:rsidR="00574FF7" w:rsidRDefault="00574FF7" w:rsidP="00574FF7">
      <w:pPr>
        <w:suppressAutoHyphens/>
        <w:rPr>
          <w:rFonts w:ascii="Times New Roman" w:hAnsi="Times New Roman"/>
          <w:color w:val="000000"/>
          <w:sz w:val="20"/>
        </w:rPr>
      </w:pPr>
    </w:p>
    <w:p w14:paraId="021A083B" w14:textId="048FDCE0" w:rsidR="00574FF7" w:rsidRPr="00574FF7" w:rsidRDefault="00574FF7" w:rsidP="00574FF7">
      <w:pPr>
        <w:pStyle w:val="ListParagraph"/>
        <w:numPr>
          <w:ilvl w:val="0"/>
          <w:numId w:val="18"/>
        </w:numPr>
        <w:suppressAutoHyphens/>
        <w:rPr>
          <w:rFonts w:ascii="Times New Roman" w:hAnsi="Times New Roman"/>
          <w:color w:val="000000"/>
          <w:sz w:val="20"/>
        </w:rPr>
      </w:pPr>
      <w:r w:rsidRPr="00574FF7">
        <w:rPr>
          <w:rFonts w:ascii="Times New Roman" w:hAnsi="Times New Roman"/>
          <w:sz w:val="20"/>
        </w:rPr>
        <w:t>B</w:t>
      </w:r>
      <w:r w:rsidR="003E4903" w:rsidRPr="00574FF7">
        <w:rPr>
          <w:rFonts w:ascii="Times New Roman" w:hAnsi="Times New Roman"/>
          <w:color w:val="000000"/>
          <w:sz w:val="20"/>
        </w:rPr>
        <w:t>elong to the same industrial grouping, and</w:t>
      </w:r>
    </w:p>
    <w:p w14:paraId="7D1BCC31" w14:textId="1E192C0F" w:rsidR="00574FF7" w:rsidRPr="00574FF7" w:rsidRDefault="00574FF7" w:rsidP="00574FF7">
      <w:pPr>
        <w:pStyle w:val="ListParagraph"/>
        <w:suppressAutoHyphens/>
        <w:ind w:left="1444"/>
        <w:rPr>
          <w:rFonts w:ascii="Times New Roman" w:hAnsi="Times New Roman"/>
          <w:sz w:val="20"/>
        </w:rPr>
      </w:pPr>
    </w:p>
    <w:p w14:paraId="64CD2400" w14:textId="436F72E2" w:rsidR="00574FF7" w:rsidRPr="00574FF7" w:rsidRDefault="00574FF7" w:rsidP="00574FF7">
      <w:pPr>
        <w:pStyle w:val="ListParagraph"/>
        <w:numPr>
          <w:ilvl w:val="0"/>
          <w:numId w:val="18"/>
        </w:numPr>
        <w:suppressAutoHyphens/>
        <w:rPr>
          <w:rFonts w:ascii="Times New Roman" w:hAnsi="Times New Roman"/>
          <w:color w:val="000000"/>
          <w:sz w:val="20"/>
        </w:rPr>
      </w:pPr>
      <w:r w:rsidRPr="00574FF7">
        <w:rPr>
          <w:rFonts w:ascii="Times New Roman" w:hAnsi="Times New Roman"/>
          <w:color w:val="000000"/>
          <w:sz w:val="20"/>
        </w:rPr>
        <w:lastRenderedPageBreak/>
        <w:t>A</w:t>
      </w:r>
      <w:r w:rsidR="003E4903" w:rsidRPr="00574FF7">
        <w:rPr>
          <w:rFonts w:ascii="Times New Roman" w:hAnsi="Times New Roman"/>
          <w:color w:val="000000"/>
          <w:sz w:val="20"/>
        </w:rPr>
        <w:t>re located on one or more contiguous or adjacent properties (except for activities located in California coastal waters or are on the Outer Continental Shelf), and</w:t>
      </w:r>
    </w:p>
    <w:p w14:paraId="796D55C4" w14:textId="25970F10" w:rsidR="00574FF7" w:rsidRPr="00574FF7" w:rsidRDefault="00574FF7" w:rsidP="00574FF7">
      <w:pPr>
        <w:pStyle w:val="ListParagraph"/>
        <w:rPr>
          <w:rFonts w:ascii="Times New Roman" w:hAnsi="Times New Roman"/>
          <w:sz w:val="20"/>
        </w:rPr>
      </w:pPr>
    </w:p>
    <w:p w14:paraId="4A455271" w14:textId="67AAFA76" w:rsidR="003E4903" w:rsidRPr="00574FF7" w:rsidRDefault="003E4903" w:rsidP="00574FF7">
      <w:pPr>
        <w:suppressAutoHyphens/>
        <w:ind w:left="1440" w:hanging="731"/>
        <w:rPr>
          <w:rFonts w:ascii="Times New Roman" w:hAnsi="Times New Roman"/>
          <w:sz w:val="20"/>
        </w:rPr>
      </w:pPr>
      <w:r>
        <w:rPr>
          <w:rFonts w:ascii="Times New Roman" w:hAnsi="Times New Roman"/>
          <w:color w:val="000000"/>
          <w:sz w:val="20"/>
        </w:rPr>
        <w:t>3.</w:t>
      </w:r>
      <w:r>
        <w:rPr>
          <w:rFonts w:ascii="Times New Roman" w:hAnsi="Times New Roman"/>
          <w:color w:val="000000"/>
          <w:sz w:val="20"/>
        </w:rPr>
        <w:tab/>
      </w:r>
      <w:r w:rsidR="00574FF7">
        <w:rPr>
          <w:rFonts w:ascii="Times New Roman" w:hAnsi="Times New Roman"/>
          <w:color w:val="000000"/>
          <w:sz w:val="20"/>
        </w:rPr>
        <w:t>A</w:t>
      </w:r>
      <w:r>
        <w:rPr>
          <w:rFonts w:ascii="Times New Roman" w:hAnsi="Times New Roman"/>
          <w:color w:val="000000"/>
          <w:sz w:val="20"/>
        </w:rPr>
        <w:t>re under the same or common ownership, operation, or control or which are owned or operated by entities which are under common control.</w:t>
      </w:r>
    </w:p>
    <w:p w14:paraId="6078A77E" w14:textId="255780B2" w:rsidR="003E4903" w:rsidRDefault="003E4903" w:rsidP="00353044">
      <w:pPr>
        <w:suppressAutoHyphens/>
        <w:ind w:left="2160" w:hanging="720"/>
        <w:rPr>
          <w:rFonts w:ascii="Times New Roman" w:hAnsi="Times New Roman"/>
          <w:color w:val="000000"/>
          <w:sz w:val="20"/>
        </w:rPr>
      </w:pPr>
    </w:p>
    <w:p w14:paraId="0FBE82F0" w14:textId="0BCEB78D" w:rsidR="003E4903" w:rsidRDefault="003E4903" w:rsidP="00574FF7">
      <w:pPr>
        <w:suppressAutoHyphens/>
        <w:ind w:left="709"/>
        <w:rPr>
          <w:rFonts w:ascii="Times New Roman" w:hAnsi="Times New Roman"/>
          <w:color w:val="000000"/>
          <w:sz w:val="20"/>
        </w:rPr>
      </w:pPr>
      <w:r>
        <w:rPr>
          <w:rFonts w:ascii="Times New Roman" w:hAnsi="Times New Roman"/>
          <w:color w:val="000000"/>
          <w:sz w:val="20"/>
        </w:rPr>
        <w:t>Pollutant emitting activities shall be considered as part of the same industrial grouping if they are part of a common production process</w:t>
      </w:r>
      <w:r w:rsidR="00ED3B73">
        <w:rPr>
          <w:rFonts w:ascii="Times New Roman" w:hAnsi="Times New Roman"/>
          <w:color w:val="000000"/>
          <w:sz w:val="20"/>
        </w:rPr>
        <w:t xml:space="preserve">. </w:t>
      </w:r>
      <w:r>
        <w:rPr>
          <w:rFonts w:ascii="Times New Roman" w:hAnsi="Times New Roman"/>
          <w:color w:val="000000"/>
          <w:sz w:val="20"/>
        </w:rPr>
        <w:t>(Common production process includes industrial processes, manufacturing processes, and any connected processes involving a common raw material.)</w:t>
      </w:r>
    </w:p>
    <w:p w14:paraId="1AB1F5D3" w14:textId="14645C24" w:rsidR="003E4903" w:rsidRDefault="003E4903">
      <w:pPr>
        <w:suppressAutoHyphens/>
        <w:ind w:left="1440" w:hanging="731"/>
        <w:rPr>
          <w:rFonts w:ascii="Times New Roman" w:hAnsi="Times New Roman"/>
          <w:color w:val="000000"/>
          <w:sz w:val="20"/>
        </w:rPr>
      </w:pPr>
    </w:p>
    <w:p w14:paraId="383061D1" w14:textId="0A344FF3" w:rsidR="003E4903" w:rsidRDefault="003E4903" w:rsidP="00574FF7">
      <w:pPr>
        <w:suppressAutoHyphens/>
        <w:ind w:left="720" w:hanging="86"/>
        <w:rPr>
          <w:rFonts w:ascii="Times New Roman" w:hAnsi="Times New Roman"/>
          <w:color w:val="000000"/>
          <w:sz w:val="20"/>
        </w:rPr>
      </w:pPr>
      <w:r>
        <w:rPr>
          <w:rFonts w:ascii="Times New Roman" w:hAnsi="Times New Roman"/>
          <w:b/>
          <w:color w:val="000000"/>
          <w:sz w:val="20"/>
        </w:rPr>
        <w:t>"Common operations"</w:t>
      </w:r>
      <w:r>
        <w:rPr>
          <w:rFonts w:ascii="Times New Roman" w:hAnsi="Times New Roman"/>
          <w:color w:val="000000"/>
          <w:sz w:val="20"/>
        </w:rPr>
        <w:t xml:space="preserve"> include operations which are related through dependent processes, storage or transportation of the same or similar products or raw material</w:t>
      </w:r>
      <w:r w:rsidR="00ED3B73">
        <w:rPr>
          <w:rFonts w:ascii="Times New Roman" w:hAnsi="Times New Roman"/>
          <w:color w:val="000000"/>
          <w:sz w:val="20"/>
        </w:rPr>
        <w:t xml:space="preserve">. </w:t>
      </w:r>
      <w:r w:rsidR="008111DD">
        <w:rPr>
          <w:rFonts w:ascii="Times New Roman" w:hAnsi="Times New Roman"/>
          <w:color w:val="000000"/>
          <w:sz w:val="20"/>
        </w:rPr>
        <w:t>E</w:t>
      </w:r>
      <w:r>
        <w:rPr>
          <w:rFonts w:ascii="Times New Roman" w:hAnsi="Times New Roman"/>
          <w:color w:val="000000"/>
          <w:sz w:val="20"/>
        </w:rPr>
        <w:t xml:space="preserve">missions from all </w:t>
      </w:r>
      <w:r w:rsidR="008111DD">
        <w:rPr>
          <w:rFonts w:ascii="Times New Roman" w:hAnsi="Times New Roman"/>
          <w:color w:val="000000"/>
          <w:sz w:val="20"/>
        </w:rPr>
        <w:t xml:space="preserve">marine vessels, including </w:t>
      </w:r>
      <w:r>
        <w:rPr>
          <w:rFonts w:ascii="Times New Roman" w:hAnsi="Times New Roman"/>
          <w:color w:val="000000"/>
          <w:sz w:val="20"/>
        </w:rPr>
        <w:t>cargo carriers</w:t>
      </w:r>
      <w:r w:rsidR="008111DD">
        <w:rPr>
          <w:rFonts w:ascii="Times New Roman" w:hAnsi="Times New Roman"/>
          <w:color w:val="000000"/>
          <w:sz w:val="20"/>
        </w:rPr>
        <w:t>,</w:t>
      </w:r>
      <w:r>
        <w:rPr>
          <w:rFonts w:ascii="Times New Roman" w:hAnsi="Times New Roman"/>
          <w:color w:val="000000"/>
          <w:sz w:val="20"/>
        </w:rPr>
        <w:t xml:space="preserve"> </w:t>
      </w:r>
      <w:r w:rsidR="008111DD">
        <w:rPr>
          <w:rFonts w:ascii="Times New Roman" w:hAnsi="Times New Roman"/>
          <w:color w:val="000000"/>
          <w:sz w:val="20"/>
        </w:rPr>
        <w:t xml:space="preserve">servicing or associated with a </w:t>
      </w:r>
      <w:r>
        <w:rPr>
          <w:rFonts w:ascii="Times New Roman" w:hAnsi="Times New Roman"/>
          <w:color w:val="000000"/>
          <w:sz w:val="20"/>
        </w:rPr>
        <w:t>stationary source shall be considered emissions from the stationary source while operating within:</w:t>
      </w:r>
    </w:p>
    <w:p w14:paraId="33255150" w14:textId="13EBD002" w:rsidR="003E4903" w:rsidRDefault="003E4903" w:rsidP="005A4C46">
      <w:pPr>
        <w:suppressAutoHyphens/>
        <w:ind w:hanging="731"/>
        <w:rPr>
          <w:rFonts w:ascii="Times New Roman" w:hAnsi="Times New Roman"/>
          <w:color w:val="000000"/>
          <w:sz w:val="20"/>
        </w:rPr>
      </w:pPr>
    </w:p>
    <w:p w14:paraId="680F781D" w14:textId="0ADD84E7" w:rsidR="00574FF7" w:rsidRDefault="003E4903" w:rsidP="00574FF7">
      <w:pPr>
        <w:pStyle w:val="ListParagraph"/>
        <w:numPr>
          <w:ilvl w:val="0"/>
          <w:numId w:val="19"/>
        </w:numPr>
        <w:suppressAutoHyphens/>
        <w:rPr>
          <w:rFonts w:ascii="Times New Roman" w:hAnsi="Times New Roman"/>
          <w:color w:val="000000"/>
          <w:sz w:val="20"/>
        </w:rPr>
      </w:pPr>
      <w:r w:rsidRPr="00574FF7">
        <w:rPr>
          <w:rFonts w:ascii="Times New Roman" w:hAnsi="Times New Roman"/>
          <w:color w:val="000000"/>
          <w:sz w:val="20"/>
        </w:rPr>
        <w:t xml:space="preserve">the </w:t>
      </w:r>
      <w:proofErr w:type="gramStart"/>
      <w:r w:rsidR="008111DD" w:rsidRPr="00574FF7">
        <w:rPr>
          <w:rFonts w:ascii="Times New Roman" w:hAnsi="Times New Roman"/>
          <w:color w:val="000000"/>
          <w:sz w:val="20"/>
        </w:rPr>
        <w:t>District</w:t>
      </w:r>
      <w:proofErr w:type="gramEnd"/>
      <w:r w:rsidRPr="00574FF7">
        <w:rPr>
          <w:rFonts w:ascii="Times New Roman" w:hAnsi="Times New Roman"/>
          <w:color w:val="000000"/>
          <w:sz w:val="20"/>
        </w:rPr>
        <w:t xml:space="preserve">, including California Coastal Waters adjacent to the </w:t>
      </w:r>
      <w:r w:rsidR="005A4C46" w:rsidRPr="00574FF7">
        <w:rPr>
          <w:rFonts w:ascii="Times New Roman" w:hAnsi="Times New Roman"/>
          <w:color w:val="000000"/>
          <w:sz w:val="20"/>
        </w:rPr>
        <w:t>District</w:t>
      </w:r>
      <w:r w:rsidR="00CA625C" w:rsidRPr="00574FF7">
        <w:rPr>
          <w:rFonts w:ascii="Times New Roman" w:hAnsi="Times New Roman"/>
          <w:color w:val="000000"/>
          <w:sz w:val="20"/>
        </w:rPr>
        <w:t xml:space="preserve"> (Figure 1301)</w:t>
      </w:r>
      <w:r w:rsidRPr="00574FF7">
        <w:rPr>
          <w:rFonts w:ascii="Times New Roman" w:hAnsi="Times New Roman"/>
          <w:color w:val="000000"/>
          <w:sz w:val="20"/>
        </w:rPr>
        <w:t>;</w:t>
      </w:r>
    </w:p>
    <w:p w14:paraId="27F91A3A" w14:textId="6F403C06" w:rsidR="00574FF7" w:rsidRDefault="00574FF7" w:rsidP="00574FF7">
      <w:pPr>
        <w:pStyle w:val="ListParagraph"/>
        <w:suppressAutoHyphens/>
        <w:ind w:left="1444"/>
        <w:rPr>
          <w:rFonts w:ascii="Times New Roman" w:hAnsi="Times New Roman"/>
          <w:color w:val="000000"/>
          <w:sz w:val="20"/>
        </w:rPr>
      </w:pPr>
    </w:p>
    <w:p w14:paraId="3F3C4332" w14:textId="097FE5EC" w:rsidR="00574FF7" w:rsidRDefault="003E4903" w:rsidP="00574FF7">
      <w:pPr>
        <w:pStyle w:val="ListParagraph"/>
        <w:numPr>
          <w:ilvl w:val="0"/>
          <w:numId w:val="19"/>
        </w:numPr>
        <w:suppressAutoHyphens/>
        <w:rPr>
          <w:rFonts w:ascii="Times New Roman" w:hAnsi="Times New Roman"/>
          <w:color w:val="000000"/>
          <w:sz w:val="20"/>
        </w:rPr>
      </w:pPr>
      <w:r w:rsidRPr="00574FF7">
        <w:rPr>
          <w:rFonts w:ascii="Times New Roman" w:hAnsi="Times New Roman"/>
          <w:color w:val="000000"/>
          <w:sz w:val="20"/>
        </w:rPr>
        <w:t xml:space="preserve">the Outer Continental Shelf for which the </w:t>
      </w:r>
      <w:proofErr w:type="gramStart"/>
      <w:r w:rsidRPr="00574FF7">
        <w:rPr>
          <w:rFonts w:ascii="Times New Roman" w:hAnsi="Times New Roman"/>
          <w:color w:val="000000"/>
          <w:sz w:val="20"/>
        </w:rPr>
        <w:t>District</w:t>
      </w:r>
      <w:proofErr w:type="gramEnd"/>
      <w:r w:rsidRPr="00574FF7">
        <w:rPr>
          <w:rFonts w:ascii="Times New Roman" w:hAnsi="Times New Roman"/>
          <w:color w:val="000000"/>
          <w:sz w:val="20"/>
        </w:rPr>
        <w:t xml:space="preserve"> is the corresponding onshore area; and</w:t>
      </w:r>
    </w:p>
    <w:p w14:paraId="05EAA9C3" w14:textId="0AA4351A" w:rsidR="00574FF7" w:rsidRPr="00574FF7" w:rsidRDefault="00574FF7" w:rsidP="00574FF7">
      <w:pPr>
        <w:pStyle w:val="ListParagraph"/>
        <w:rPr>
          <w:rFonts w:ascii="Times New Roman" w:hAnsi="Times New Roman"/>
          <w:color w:val="000000"/>
          <w:sz w:val="20"/>
        </w:rPr>
      </w:pPr>
    </w:p>
    <w:p w14:paraId="241E14BE" w14:textId="07D60469" w:rsidR="003E4903" w:rsidRPr="00574FF7" w:rsidRDefault="003E4903" w:rsidP="00574FF7">
      <w:pPr>
        <w:pStyle w:val="ListParagraph"/>
        <w:numPr>
          <w:ilvl w:val="0"/>
          <w:numId w:val="19"/>
        </w:numPr>
        <w:suppressAutoHyphens/>
        <w:rPr>
          <w:rFonts w:ascii="Times New Roman" w:hAnsi="Times New Roman"/>
          <w:color w:val="000000"/>
          <w:sz w:val="20"/>
        </w:rPr>
      </w:pPr>
      <w:r w:rsidRPr="00574FF7">
        <w:rPr>
          <w:rFonts w:ascii="Times New Roman" w:hAnsi="Times New Roman"/>
          <w:color w:val="000000"/>
          <w:sz w:val="20"/>
        </w:rPr>
        <w:t xml:space="preserve">25 miles of an Outer Continental Shelf source for which the </w:t>
      </w:r>
      <w:proofErr w:type="gramStart"/>
      <w:r w:rsidRPr="00574FF7">
        <w:rPr>
          <w:rFonts w:ascii="Times New Roman" w:hAnsi="Times New Roman"/>
          <w:color w:val="000000"/>
          <w:sz w:val="20"/>
        </w:rPr>
        <w:t>District</w:t>
      </w:r>
      <w:proofErr w:type="gramEnd"/>
      <w:r w:rsidRPr="00574FF7">
        <w:rPr>
          <w:rFonts w:ascii="Times New Roman" w:hAnsi="Times New Roman"/>
          <w:color w:val="000000"/>
          <w:sz w:val="20"/>
        </w:rPr>
        <w:t xml:space="preserve"> is the corresponding onshore area.</w:t>
      </w:r>
    </w:p>
    <w:p w14:paraId="54FADA83" w14:textId="3873E32C" w:rsidR="00574FF7" w:rsidRDefault="00574FF7" w:rsidP="00574FF7">
      <w:pPr>
        <w:suppressAutoHyphens/>
        <w:ind w:firstLine="709"/>
        <w:rPr>
          <w:rFonts w:ascii="Times New Roman" w:hAnsi="Times New Roman"/>
          <w:color w:val="000000"/>
          <w:sz w:val="20"/>
        </w:rPr>
      </w:pPr>
    </w:p>
    <w:p w14:paraId="172BD48E" w14:textId="5B21104B" w:rsidR="005A4C46" w:rsidRDefault="005A4C46" w:rsidP="00574FF7">
      <w:pPr>
        <w:suppressAutoHyphens/>
        <w:ind w:left="709"/>
        <w:rPr>
          <w:rFonts w:ascii="Times New Roman" w:hAnsi="Times New Roman"/>
          <w:color w:val="000000"/>
          <w:sz w:val="20"/>
        </w:rPr>
      </w:pPr>
      <w:r w:rsidRPr="005A4C46">
        <w:rPr>
          <w:rFonts w:ascii="Times New Roman" w:hAnsi="Times New Roman"/>
          <w:color w:val="000000"/>
          <w:sz w:val="20"/>
        </w:rPr>
        <w:t>The emissions from marine vessels, including cargo carriers, shall include reactive organic compound vapors that are displaced into the atmosphere; fugitive emissions; combustion emissions in the waters described above; and emissions from the loading and unloading of cargo</w:t>
      </w:r>
      <w:r w:rsidR="00ED3B73">
        <w:rPr>
          <w:rFonts w:ascii="Times New Roman" w:hAnsi="Times New Roman"/>
          <w:color w:val="000000"/>
          <w:sz w:val="20"/>
        </w:rPr>
        <w:t xml:space="preserve">. </w:t>
      </w:r>
      <w:r w:rsidRPr="005A4C46">
        <w:rPr>
          <w:rFonts w:ascii="Times New Roman" w:hAnsi="Times New Roman"/>
          <w:color w:val="000000"/>
          <w:sz w:val="20"/>
        </w:rPr>
        <w:t>The term "Cargo Carrier" shall not include trains or vehicles.</w:t>
      </w:r>
    </w:p>
    <w:p w14:paraId="3C0FCA91" w14:textId="1E7AE1D8" w:rsidR="007B2577" w:rsidRPr="005A4C46" w:rsidRDefault="007B2577" w:rsidP="00574FF7">
      <w:pPr>
        <w:suppressAutoHyphens/>
        <w:ind w:left="709"/>
        <w:rPr>
          <w:rFonts w:ascii="Times New Roman" w:hAnsi="Times New Roman"/>
          <w:color w:val="000000"/>
          <w:sz w:val="20"/>
        </w:rPr>
      </w:pPr>
    </w:p>
    <w:p w14:paraId="397E9760" w14:textId="66270AD7" w:rsidR="00CA625C" w:rsidRPr="00CA625C" w:rsidRDefault="00CA625C" w:rsidP="00CA625C">
      <w:pPr>
        <w:keepNext/>
        <w:keepLines/>
        <w:suppressAutoHyphens/>
        <w:ind w:hanging="3"/>
        <w:jc w:val="center"/>
        <w:rPr>
          <w:rFonts w:ascii="Times New Roman" w:hAnsi="Times New Roman"/>
          <w:color w:val="000000"/>
          <w:sz w:val="20"/>
        </w:rPr>
      </w:pPr>
      <w:r w:rsidRPr="00574FF7">
        <w:rPr>
          <w:rFonts w:ascii="Times New Roman" w:hAnsi="Times New Roman"/>
          <w:b/>
          <w:bCs/>
          <w:color w:val="000000"/>
          <w:sz w:val="20"/>
        </w:rPr>
        <w:lastRenderedPageBreak/>
        <w:t>Figure 1301</w:t>
      </w:r>
      <w:r w:rsidR="00ED3B73" w:rsidRPr="00574FF7">
        <w:rPr>
          <w:rFonts w:ascii="Times New Roman" w:hAnsi="Times New Roman"/>
          <w:b/>
          <w:bCs/>
          <w:color w:val="000000"/>
          <w:sz w:val="20"/>
        </w:rPr>
        <w:t>.</w:t>
      </w:r>
      <w:r w:rsidR="00ED3B73">
        <w:rPr>
          <w:rFonts w:ascii="Times New Roman" w:hAnsi="Times New Roman"/>
          <w:color w:val="000000"/>
          <w:sz w:val="20"/>
        </w:rPr>
        <w:t xml:space="preserve"> </w:t>
      </w:r>
      <w:r w:rsidRPr="00CA625C">
        <w:rPr>
          <w:rFonts w:ascii="Times New Roman" w:hAnsi="Times New Roman"/>
          <w:color w:val="000000"/>
          <w:sz w:val="20"/>
        </w:rPr>
        <w:t>M</w:t>
      </w:r>
      <w:r w:rsidR="00F4674C">
        <w:rPr>
          <w:rFonts w:ascii="Times New Roman" w:hAnsi="Times New Roman"/>
          <w:color w:val="000000"/>
          <w:sz w:val="20"/>
        </w:rPr>
        <w:t>ap</w:t>
      </w:r>
      <w:r w:rsidRPr="00CA625C">
        <w:rPr>
          <w:rFonts w:ascii="Times New Roman" w:hAnsi="Times New Roman"/>
          <w:color w:val="000000"/>
          <w:sz w:val="20"/>
        </w:rPr>
        <w:t xml:space="preserve"> D</w:t>
      </w:r>
      <w:r w:rsidR="00F4674C">
        <w:rPr>
          <w:rFonts w:ascii="Times New Roman" w:hAnsi="Times New Roman"/>
          <w:color w:val="000000"/>
          <w:sz w:val="20"/>
        </w:rPr>
        <w:t>epicting</w:t>
      </w:r>
      <w:r w:rsidRPr="00CA625C">
        <w:rPr>
          <w:rFonts w:ascii="Times New Roman" w:hAnsi="Times New Roman"/>
          <w:color w:val="000000"/>
          <w:sz w:val="20"/>
        </w:rPr>
        <w:t xml:space="preserve"> </w:t>
      </w:r>
      <w:r w:rsidR="00F4674C">
        <w:rPr>
          <w:rFonts w:ascii="Times New Roman" w:hAnsi="Times New Roman"/>
          <w:color w:val="000000"/>
          <w:sz w:val="20"/>
        </w:rPr>
        <w:t xml:space="preserve">the </w:t>
      </w:r>
      <w:r w:rsidRPr="00CA625C">
        <w:rPr>
          <w:rFonts w:ascii="Times New Roman" w:hAnsi="Times New Roman"/>
          <w:color w:val="000000"/>
          <w:sz w:val="20"/>
        </w:rPr>
        <w:t>C</w:t>
      </w:r>
      <w:r w:rsidR="00F4674C">
        <w:rPr>
          <w:rFonts w:ascii="Times New Roman" w:hAnsi="Times New Roman"/>
          <w:color w:val="000000"/>
          <w:sz w:val="20"/>
        </w:rPr>
        <w:t xml:space="preserve">alifornia Coastal Waters Adjacent to the </w:t>
      </w:r>
      <w:r w:rsidR="00F4674C">
        <w:rPr>
          <w:rFonts w:ascii="Times New Roman" w:hAnsi="Times New Roman"/>
          <w:color w:val="000000"/>
          <w:sz w:val="20"/>
        </w:rPr>
        <w:br/>
        <w:t>Santa Barbara County Air Pollution Control District</w:t>
      </w:r>
    </w:p>
    <w:p w14:paraId="48820BF3" w14:textId="5F765E43" w:rsidR="00CA625C" w:rsidRPr="00CA625C" w:rsidRDefault="00574FF7" w:rsidP="007B2577">
      <w:pPr>
        <w:keepNext/>
        <w:keepLines/>
        <w:suppressAutoHyphens/>
        <w:ind w:left="1451" w:hanging="734"/>
        <w:jc w:val="center"/>
        <w:rPr>
          <w:rFonts w:ascii="Times New Roman" w:hAnsi="Times New Roman"/>
          <w:color w:val="000000"/>
          <w:sz w:val="20"/>
        </w:rPr>
      </w:pPr>
      <w:r w:rsidRPr="00CA625C">
        <w:rPr>
          <w:rFonts w:ascii="Times New Roman" w:hAnsi="Times New Roman"/>
          <w:noProof/>
          <w:color w:val="000000"/>
          <w:sz w:val="20"/>
        </w:rPr>
        <w:drawing>
          <wp:inline distT="0" distB="0" distL="0" distR="0" wp14:anchorId="73C1EB40" wp14:editId="11560D7F">
            <wp:extent cx="4881017" cy="4045360"/>
            <wp:effectExtent l="19050" t="19050" r="15240" b="12700"/>
            <wp:docPr id="1" name="Picture 1" descr="R102%20CCWs%206_17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02%20CCWs%206_17_0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514"/>
                    <a:stretch/>
                  </pic:blipFill>
                  <pic:spPr bwMode="auto">
                    <a:xfrm>
                      <a:off x="0" y="0"/>
                      <a:ext cx="4942072" cy="4095962"/>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14CBB84" w14:textId="5B0B2095" w:rsidR="00574FF7" w:rsidRDefault="00574FF7" w:rsidP="007B2577">
      <w:pPr>
        <w:suppressAutoHyphens/>
        <w:ind w:left="720" w:hanging="86"/>
        <w:rPr>
          <w:rFonts w:ascii="Times New Roman" w:hAnsi="Times New Roman"/>
          <w:b/>
          <w:color w:val="000000"/>
          <w:sz w:val="20"/>
        </w:rPr>
      </w:pPr>
    </w:p>
    <w:p w14:paraId="40114D75" w14:textId="5DA494E6" w:rsidR="003E4903" w:rsidRDefault="003E4903" w:rsidP="007B2577">
      <w:pPr>
        <w:suppressAutoHyphens/>
        <w:ind w:left="720" w:hanging="86"/>
        <w:rPr>
          <w:rFonts w:ascii="Times New Roman" w:hAnsi="Times New Roman"/>
          <w:color w:val="000000"/>
          <w:sz w:val="20"/>
        </w:rPr>
      </w:pPr>
      <w:r>
        <w:rPr>
          <w:rFonts w:ascii="Times New Roman" w:hAnsi="Times New Roman"/>
          <w:b/>
          <w:color w:val="000000"/>
          <w:sz w:val="20"/>
        </w:rPr>
        <w:t xml:space="preserve">“Building Maintenance Equipment” </w:t>
      </w:r>
      <w:r>
        <w:rPr>
          <w:rFonts w:ascii="Times New Roman" w:hAnsi="Times New Roman"/>
          <w:color w:val="000000"/>
          <w:sz w:val="20"/>
        </w:rPr>
        <w:t xml:space="preserve">as referred to in the stationary source definition means internal combustion engines used exclusively at a Department of Defense facility for the maintenance of buildings that meet the definition of </w:t>
      </w:r>
      <w:r>
        <w:rPr>
          <w:rFonts w:ascii="Times New Roman" w:hAnsi="Times New Roman"/>
          <w:b/>
          <w:color w:val="000000"/>
          <w:sz w:val="20"/>
        </w:rPr>
        <w:t xml:space="preserve">“nonroad engine,” </w:t>
      </w:r>
      <w:r>
        <w:rPr>
          <w:rFonts w:ascii="Times New Roman" w:hAnsi="Times New Roman"/>
          <w:color w:val="000000"/>
          <w:sz w:val="20"/>
        </w:rPr>
        <w:t>and are exempt from permit under Regulation II.</w:t>
      </w:r>
    </w:p>
    <w:p w14:paraId="72D555B8" w14:textId="0DF11133" w:rsidR="003E4903" w:rsidRDefault="003E4903" w:rsidP="0083038F">
      <w:pPr>
        <w:keepNext/>
        <w:keepLines/>
        <w:suppressAutoHyphens/>
        <w:ind w:left="1440" w:hanging="86"/>
        <w:rPr>
          <w:rFonts w:ascii="Times New Roman" w:hAnsi="Times New Roman"/>
          <w:color w:val="000000"/>
          <w:sz w:val="20"/>
        </w:rPr>
      </w:pPr>
    </w:p>
    <w:p w14:paraId="7D467A56" w14:textId="5F041D5D" w:rsidR="003E4903" w:rsidRDefault="003E4903" w:rsidP="00574FF7">
      <w:pPr>
        <w:keepNext/>
        <w:keepLines/>
        <w:suppressAutoHyphens/>
        <w:ind w:left="720" w:hanging="86"/>
        <w:rPr>
          <w:rFonts w:ascii="Times New Roman" w:hAnsi="Times New Roman"/>
          <w:color w:val="000000"/>
          <w:sz w:val="20"/>
        </w:rPr>
      </w:pPr>
      <w:r>
        <w:rPr>
          <w:rFonts w:ascii="Times New Roman" w:hAnsi="Times New Roman"/>
          <w:b/>
          <w:color w:val="000000"/>
          <w:sz w:val="20"/>
        </w:rPr>
        <w:t xml:space="preserve">“Infrastructure Maintenance Equipment” </w:t>
      </w:r>
      <w:r>
        <w:rPr>
          <w:rFonts w:ascii="Times New Roman" w:hAnsi="Times New Roman"/>
          <w:color w:val="000000"/>
          <w:sz w:val="20"/>
        </w:rPr>
        <w:t xml:space="preserve">as referred to in the stationary source definition means internal combustion engines used exclusively at a Department of Defense facility to maintain roads and public service utilities that meet the definition of </w:t>
      </w:r>
      <w:r>
        <w:rPr>
          <w:rFonts w:ascii="Times New Roman" w:hAnsi="Times New Roman"/>
          <w:b/>
          <w:color w:val="000000"/>
          <w:sz w:val="20"/>
        </w:rPr>
        <w:t xml:space="preserve">“nonroad engine” </w:t>
      </w:r>
      <w:r>
        <w:rPr>
          <w:rFonts w:ascii="Times New Roman" w:hAnsi="Times New Roman"/>
          <w:color w:val="000000"/>
          <w:sz w:val="20"/>
        </w:rPr>
        <w:t>and are exempt from permit under Regulation</w:t>
      </w:r>
      <w:r w:rsidR="00574FF7">
        <w:rPr>
          <w:rFonts w:ascii="Times New Roman" w:hAnsi="Times New Roman"/>
          <w:color w:val="000000"/>
          <w:sz w:val="20"/>
        </w:rPr>
        <w:t> </w:t>
      </w:r>
      <w:r>
        <w:rPr>
          <w:rFonts w:ascii="Times New Roman" w:hAnsi="Times New Roman"/>
          <w:color w:val="000000"/>
          <w:sz w:val="20"/>
        </w:rPr>
        <w:t>II.</w:t>
      </w:r>
    </w:p>
    <w:p w14:paraId="13D0373F" w14:textId="3BE76F2C" w:rsidR="003E4903" w:rsidRDefault="003E4903" w:rsidP="0083038F">
      <w:pPr>
        <w:keepNext/>
        <w:keepLines/>
        <w:suppressAutoHyphens/>
        <w:ind w:left="1440" w:hanging="86"/>
        <w:rPr>
          <w:rFonts w:ascii="Times New Roman" w:hAnsi="Times New Roman"/>
          <w:color w:val="000000"/>
          <w:sz w:val="20"/>
          <w:u w:val="single"/>
        </w:rPr>
      </w:pPr>
    </w:p>
    <w:p w14:paraId="35E4250F" w14:textId="3CB235FB" w:rsidR="003E4903" w:rsidRDefault="003E4903" w:rsidP="00574FF7">
      <w:pPr>
        <w:keepNext/>
        <w:keepLines/>
        <w:suppressAutoHyphens/>
        <w:ind w:left="720" w:hanging="86"/>
        <w:rPr>
          <w:rFonts w:ascii="Times New Roman" w:hAnsi="Times New Roman"/>
          <w:color w:val="000000"/>
          <w:sz w:val="20"/>
        </w:rPr>
      </w:pPr>
      <w:r>
        <w:rPr>
          <w:rFonts w:ascii="Times New Roman" w:hAnsi="Times New Roman"/>
          <w:b/>
          <w:color w:val="000000"/>
          <w:sz w:val="20"/>
        </w:rPr>
        <w:t xml:space="preserve">"Installation" </w:t>
      </w:r>
      <w:r>
        <w:rPr>
          <w:rFonts w:ascii="Times New Roman" w:hAnsi="Times New Roman"/>
          <w:color w:val="000000"/>
          <w:sz w:val="20"/>
        </w:rPr>
        <w:t xml:space="preserve">as referred to in the stationary source definition includes any operation, article, machine, equipment, contrivance or grouping of equipment belonging to the same two-digit standard industrial classification code, which emits or may emit any regulated pollutant or </w:t>
      </w:r>
      <w:proofErr w:type="gramStart"/>
      <w:r>
        <w:rPr>
          <w:rFonts w:ascii="Times New Roman" w:hAnsi="Times New Roman"/>
          <w:color w:val="000000"/>
          <w:sz w:val="20"/>
        </w:rPr>
        <w:t>HAP, and</w:t>
      </w:r>
      <w:proofErr w:type="gramEnd"/>
      <w:r>
        <w:rPr>
          <w:rFonts w:ascii="Times New Roman" w:hAnsi="Times New Roman"/>
          <w:color w:val="000000"/>
          <w:sz w:val="20"/>
        </w:rPr>
        <w:t xml:space="preserve"> are located on one or more contiguous properties and under common control.</w:t>
      </w:r>
    </w:p>
    <w:p w14:paraId="0C6E7AA2" w14:textId="1BCDAAEA" w:rsidR="003E4903" w:rsidRDefault="003E4903" w:rsidP="0083038F">
      <w:pPr>
        <w:keepNext/>
        <w:keepLines/>
        <w:suppressAutoHyphens/>
        <w:ind w:left="1440" w:hanging="86"/>
        <w:rPr>
          <w:rFonts w:ascii="Times New Roman" w:hAnsi="Times New Roman"/>
          <w:color w:val="000000"/>
          <w:sz w:val="20"/>
        </w:rPr>
      </w:pPr>
    </w:p>
    <w:p w14:paraId="05634596" w14:textId="46E2EA5B" w:rsidR="003E4903" w:rsidRDefault="003E4903" w:rsidP="00574FF7">
      <w:pPr>
        <w:suppressAutoHyphens/>
        <w:ind w:left="720" w:hanging="86"/>
        <w:rPr>
          <w:rFonts w:ascii="Times New Roman" w:hAnsi="Times New Roman"/>
          <w:color w:val="000000"/>
          <w:sz w:val="20"/>
        </w:rPr>
      </w:pPr>
      <w:r>
        <w:rPr>
          <w:rFonts w:ascii="Times New Roman" w:hAnsi="Times New Roman"/>
          <w:b/>
          <w:color w:val="000000"/>
          <w:sz w:val="20"/>
        </w:rPr>
        <w:t xml:space="preserve">“Internal </w:t>
      </w:r>
      <w:r w:rsidR="00C07CAA">
        <w:rPr>
          <w:rFonts w:ascii="Times New Roman" w:hAnsi="Times New Roman"/>
          <w:b/>
          <w:color w:val="000000"/>
          <w:sz w:val="20"/>
        </w:rPr>
        <w:t>C</w:t>
      </w:r>
      <w:r>
        <w:rPr>
          <w:rFonts w:ascii="Times New Roman" w:hAnsi="Times New Roman"/>
          <w:b/>
          <w:color w:val="000000"/>
          <w:sz w:val="20"/>
        </w:rPr>
        <w:t xml:space="preserve">ombustion </w:t>
      </w:r>
      <w:r w:rsidR="00C07CAA">
        <w:rPr>
          <w:rFonts w:ascii="Times New Roman" w:hAnsi="Times New Roman"/>
          <w:b/>
          <w:color w:val="000000"/>
          <w:sz w:val="20"/>
        </w:rPr>
        <w:t>E</w:t>
      </w:r>
      <w:r>
        <w:rPr>
          <w:rFonts w:ascii="Times New Roman" w:hAnsi="Times New Roman"/>
          <w:b/>
          <w:color w:val="000000"/>
          <w:sz w:val="20"/>
        </w:rPr>
        <w:t xml:space="preserve">ngine” </w:t>
      </w:r>
      <w:r>
        <w:rPr>
          <w:rFonts w:ascii="Times New Roman" w:hAnsi="Times New Roman"/>
          <w:color w:val="000000"/>
          <w:sz w:val="20"/>
        </w:rPr>
        <w:t>shall mean a reciprocating internal combustion engine.</w:t>
      </w:r>
    </w:p>
    <w:p w14:paraId="4C714FD4" w14:textId="0A457995" w:rsidR="003E4903" w:rsidRDefault="003E4903" w:rsidP="0083038F">
      <w:pPr>
        <w:suppressAutoHyphens/>
        <w:ind w:left="1440" w:hanging="86"/>
        <w:rPr>
          <w:rFonts w:ascii="Times New Roman" w:hAnsi="Times New Roman"/>
          <w:color w:val="000000"/>
          <w:sz w:val="20"/>
        </w:rPr>
      </w:pPr>
    </w:p>
    <w:p w14:paraId="321044AB" w14:textId="1B73B1D0" w:rsidR="003E4903" w:rsidRDefault="003E4903" w:rsidP="00574FF7">
      <w:pPr>
        <w:suppressAutoHyphens/>
        <w:ind w:left="720" w:hanging="86"/>
        <w:rPr>
          <w:rFonts w:ascii="Times New Roman" w:hAnsi="Times New Roman"/>
          <w:color w:val="000000"/>
          <w:sz w:val="20"/>
        </w:rPr>
      </w:pPr>
      <w:r>
        <w:rPr>
          <w:rFonts w:ascii="Times New Roman" w:hAnsi="Times New Roman"/>
          <w:b/>
          <w:color w:val="000000"/>
          <w:sz w:val="20"/>
        </w:rPr>
        <w:t xml:space="preserve">“Military Tactical Support Equipment” </w:t>
      </w:r>
      <w:r>
        <w:rPr>
          <w:rFonts w:ascii="Times New Roman" w:hAnsi="Times New Roman"/>
          <w:color w:val="000000"/>
          <w:sz w:val="20"/>
        </w:rPr>
        <w:t xml:space="preserve">as referred to in the stationary source definition means a portable internal combustion engine that meets the definition of </w:t>
      </w:r>
      <w:r>
        <w:rPr>
          <w:rFonts w:ascii="Times New Roman" w:hAnsi="Times New Roman"/>
          <w:b/>
          <w:color w:val="000000"/>
          <w:sz w:val="20"/>
        </w:rPr>
        <w:t xml:space="preserve">“nonroad engine” </w:t>
      </w:r>
      <w:r>
        <w:rPr>
          <w:rFonts w:ascii="Times New Roman" w:hAnsi="Times New Roman"/>
          <w:color w:val="000000"/>
          <w:sz w:val="20"/>
        </w:rPr>
        <w:t>that is built to military specifications, owned by the U.S. Department of Defense, and/or the U.S. military services, and is used in combat, combat support, combat service support, tactical or relief operations, or training for such operations</w:t>
      </w:r>
      <w:r w:rsidR="00ED3B73">
        <w:rPr>
          <w:rFonts w:ascii="Times New Roman" w:hAnsi="Times New Roman"/>
          <w:color w:val="000000"/>
          <w:sz w:val="20"/>
        </w:rPr>
        <w:t xml:space="preserve">. </w:t>
      </w:r>
      <w:r>
        <w:rPr>
          <w:rFonts w:ascii="Times New Roman" w:hAnsi="Times New Roman"/>
          <w:color w:val="000000"/>
          <w:sz w:val="20"/>
        </w:rPr>
        <w:t>Examples include, but are not limited to, engines associated with portable generators, aircraft start carts, heaters, and lighting carts.</w:t>
      </w:r>
    </w:p>
    <w:p w14:paraId="352726FE" w14:textId="40793F98" w:rsidR="003E4903" w:rsidRDefault="003E4903" w:rsidP="0083038F">
      <w:pPr>
        <w:suppressAutoHyphens/>
        <w:ind w:left="1440" w:hanging="86"/>
        <w:rPr>
          <w:rFonts w:ascii="Times New Roman" w:hAnsi="Times New Roman"/>
          <w:color w:val="000000"/>
          <w:sz w:val="20"/>
        </w:rPr>
      </w:pPr>
    </w:p>
    <w:p w14:paraId="3A0FB411" w14:textId="2E732D28" w:rsidR="003E4903" w:rsidRDefault="003E4903" w:rsidP="00574FF7">
      <w:pPr>
        <w:suppressAutoHyphens/>
        <w:ind w:left="720" w:hanging="86"/>
        <w:rPr>
          <w:rFonts w:ascii="Times New Roman" w:hAnsi="Times New Roman"/>
          <w:color w:val="000000"/>
          <w:sz w:val="20"/>
        </w:rPr>
      </w:pPr>
      <w:r>
        <w:rPr>
          <w:rFonts w:ascii="Times New Roman" w:hAnsi="Times New Roman"/>
          <w:b/>
          <w:color w:val="000000"/>
          <w:sz w:val="20"/>
        </w:rPr>
        <w:lastRenderedPageBreak/>
        <w:t xml:space="preserve">“Nonroad Engines” </w:t>
      </w:r>
      <w:r>
        <w:rPr>
          <w:rFonts w:ascii="Times New Roman" w:hAnsi="Times New Roman"/>
          <w:color w:val="000000"/>
          <w:sz w:val="20"/>
        </w:rPr>
        <w:t xml:space="preserve">as used in the definitions of </w:t>
      </w:r>
      <w:r>
        <w:rPr>
          <w:rFonts w:ascii="Times New Roman" w:hAnsi="Times New Roman"/>
          <w:b/>
          <w:color w:val="000000"/>
          <w:sz w:val="20"/>
        </w:rPr>
        <w:t xml:space="preserve">“Building Maintenance Equipment,” “Infrastructure Maintenance Equipment” </w:t>
      </w:r>
      <w:r>
        <w:rPr>
          <w:rFonts w:ascii="Times New Roman" w:hAnsi="Times New Roman"/>
          <w:color w:val="000000"/>
          <w:sz w:val="20"/>
        </w:rPr>
        <w:t xml:space="preserve">and </w:t>
      </w:r>
      <w:r>
        <w:rPr>
          <w:rFonts w:ascii="Times New Roman" w:hAnsi="Times New Roman"/>
          <w:b/>
          <w:color w:val="000000"/>
          <w:sz w:val="20"/>
        </w:rPr>
        <w:t xml:space="preserve">“Military Tactical Support Equipment,” </w:t>
      </w:r>
      <w:r>
        <w:rPr>
          <w:rFonts w:ascii="Times New Roman" w:hAnsi="Times New Roman"/>
          <w:color w:val="000000"/>
          <w:sz w:val="20"/>
        </w:rPr>
        <w:t>mean any internal combustion engine:</w:t>
      </w:r>
    </w:p>
    <w:p w14:paraId="5212D2FC" w14:textId="13982FF3" w:rsidR="00574FF7" w:rsidRDefault="00574FF7" w:rsidP="00574FF7">
      <w:pPr>
        <w:suppressAutoHyphens/>
        <w:ind w:hanging="731"/>
        <w:rPr>
          <w:rFonts w:ascii="Times New Roman" w:hAnsi="Times New Roman"/>
          <w:color w:val="000000"/>
          <w:sz w:val="20"/>
        </w:rPr>
      </w:pPr>
      <w:bookmarkStart w:id="0" w:name="_Hlk156892849"/>
    </w:p>
    <w:p w14:paraId="0CCB097C" w14:textId="166D978B" w:rsidR="00574FF7" w:rsidRDefault="003E4903" w:rsidP="00574FF7">
      <w:pPr>
        <w:pStyle w:val="ListParagraph"/>
        <w:numPr>
          <w:ilvl w:val="0"/>
          <w:numId w:val="20"/>
        </w:numPr>
        <w:suppressAutoHyphens/>
        <w:rPr>
          <w:rFonts w:ascii="Times New Roman" w:hAnsi="Times New Roman"/>
          <w:color w:val="000000"/>
          <w:sz w:val="20"/>
        </w:rPr>
      </w:pPr>
      <w:r w:rsidRPr="00574FF7">
        <w:rPr>
          <w:rFonts w:ascii="Times New Roman" w:hAnsi="Times New Roman"/>
          <w:color w:val="000000"/>
          <w:sz w:val="20"/>
        </w:rPr>
        <w:t xml:space="preserve">in or on a piece of equipment that is </w:t>
      </w:r>
      <w:proofErr w:type="spellStart"/>
      <w:r w:rsidRPr="00574FF7">
        <w:rPr>
          <w:rFonts w:ascii="Times New Roman" w:hAnsi="Times New Roman"/>
          <w:color w:val="000000"/>
          <w:sz w:val="20"/>
        </w:rPr>
        <w:t>self propelled</w:t>
      </w:r>
      <w:proofErr w:type="spellEnd"/>
      <w:r w:rsidRPr="00574FF7">
        <w:rPr>
          <w:rFonts w:ascii="Times New Roman" w:hAnsi="Times New Roman"/>
          <w:color w:val="000000"/>
          <w:sz w:val="20"/>
        </w:rPr>
        <w:t xml:space="preserve"> or serves a dual purpose by both propelling itself and performing another function; or</w:t>
      </w:r>
    </w:p>
    <w:p w14:paraId="4592D8F1" w14:textId="055B769B" w:rsidR="00574FF7" w:rsidRDefault="00574FF7" w:rsidP="00574FF7">
      <w:pPr>
        <w:pStyle w:val="ListParagraph"/>
        <w:suppressAutoHyphens/>
        <w:ind w:left="1444"/>
        <w:rPr>
          <w:rFonts w:ascii="Times New Roman" w:hAnsi="Times New Roman"/>
          <w:color w:val="000000"/>
          <w:sz w:val="20"/>
        </w:rPr>
      </w:pPr>
    </w:p>
    <w:bookmarkEnd w:id="0"/>
    <w:p w14:paraId="10EFDAE2" w14:textId="068BEB17" w:rsidR="00574FF7" w:rsidRDefault="003E4903" w:rsidP="00574FF7">
      <w:pPr>
        <w:pStyle w:val="ListParagraph"/>
        <w:numPr>
          <w:ilvl w:val="0"/>
          <w:numId w:val="20"/>
        </w:numPr>
        <w:suppressAutoHyphens/>
        <w:rPr>
          <w:rFonts w:ascii="Times New Roman" w:hAnsi="Times New Roman"/>
          <w:color w:val="000000"/>
          <w:sz w:val="20"/>
        </w:rPr>
      </w:pPr>
      <w:r w:rsidRPr="00574FF7">
        <w:rPr>
          <w:rFonts w:ascii="Times New Roman" w:hAnsi="Times New Roman"/>
          <w:color w:val="000000"/>
          <w:sz w:val="20"/>
        </w:rPr>
        <w:t xml:space="preserve">in or on a piece of equipment that is intended to be propelled while performing its function (such as lawn mowers), or </w:t>
      </w:r>
    </w:p>
    <w:p w14:paraId="5CACD93B" w14:textId="40C68AE7" w:rsidR="00574FF7" w:rsidRPr="00574FF7" w:rsidRDefault="00574FF7" w:rsidP="00574FF7">
      <w:pPr>
        <w:pStyle w:val="ListParagraph"/>
        <w:rPr>
          <w:rFonts w:ascii="Times New Roman" w:hAnsi="Times New Roman"/>
          <w:color w:val="000000"/>
          <w:sz w:val="20"/>
        </w:rPr>
      </w:pPr>
    </w:p>
    <w:p w14:paraId="69A40ABC" w14:textId="77DC987A" w:rsidR="003E4903" w:rsidRPr="00574FF7" w:rsidRDefault="003E4903" w:rsidP="00574FF7">
      <w:pPr>
        <w:pStyle w:val="ListParagraph"/>
        <w:numPr>
          <w:ilvl w:val="0"/>
          <w:numId w:val="20"/>
        </w:numPr>
        <w:suppressAutoHyphens/>
        <w:rPr>
          <w:rFonts w:ascii="Times New Roman" w:hAnsi="Times New Roman"/>
          <w:color w:val="000000"/>
          <w:sz w:val="20"/>
        </w:rPr>
      </w:pPr>
      <w:r w:rsidRPr="00574FF7">
        <w:rPr>
          <w:rFonts w:ascii="Times New Roman" w:hAnsi="Times New Roman"/>
          <w:color w:val="000000"/>
          <w:sz w:val="20"/>
        </w:rPr>
        <w:t>that, by itself or in or on a piece of equipment, is portable or transportable, meaning designed to be and capable of being carried or moved from one location to another</w:t>
      </w:r>
      <w:r w:rsidR="00ED3B73" w:rsidRPr="00574FF7">
        <w:rPr>
          <w:rFonts w:ascii="Times New Roman" w:hAnsi="Times New Roman"/>
          <w:color w:val="000000"/>
          <w:sz w:val="20"/>
        </w:rPr>
        <w:t xml:space="preserve">. </w:t>
      </w:r>
      <w:r w:rsidRPr="00574FF7">
        <w:rPr>
          <w:rFonts w:ascii="Times New Roman" w:hAnsi="Times New Roman"/>
          <w:color w:val="000000"/>
          <w:sz w:val="20"/>
        </w:rPr>
        <w:t>Indications of transportability include, but are not limited to, wheels, skids, carrying handles, dolly, trailer, or platform.</w:t>
      </w:r>
    </w:p>
    <w:p w14:paraId="694DACDB" w14:textId="64D2859E" w:rsidR="00574FF7" w:rsidRDefault="00574FF7" w:rsidP="00574FF7">
      <w:pPr>
        <w:suppressAutoHyphens/>
        <w:rPr>
          <w:rFonts w:ascii="Times New Roman" w:hAnsi="Times New Roman"/>
          <w:color w:val="000000"/>
          <w:sz w:val="20"/>
        </w:rPr>
      </w:pPr>
    </w:p>
    <w:p w14:paraId="16C28D95" w14:textId="34AF6486" w:rsidR="003E4903" w:rsidRDefault="003E4903" w:rsidP="00574FF7">
      <w:pPr>
        <w:suppressAutoHyphens/>
        <w:ind w:firstLine="709"/>
        <w:rPr>
          <w:rFonts w:ascii="Times New Roman" w:hAnsi="Times New Roman"/>
          <w:color w:val="000000"/>
          <w:sz w:val="20"/>
        </w:rPr>
      </w:pPr>
      <w:r>
        <w:rPr>
          <w:rFonts w:ascii="Times New Roman" w:hAnsi="Times New Roman"/>
          <w:color w:val="000000"/>
          <w:sz w:val="20"/>
        </w:rPr>
        <w:t>An internal combustion engine is not a nonroad engine if:</w:t>
      </w:r>
    </w:p>
    <w:p w14:paraId="40BE512A" w14:textId="47B0260C" w:rsidR="003E4903" w:rsidRDefault="003E4903" w:rsidP="005A4C46">
      <w:pPr>
        <w:suppressAutoHyphens/>
        <w:ind w:hanging="731"/>
        <w:rPr>
          <w:rFonts w:ascii="Times New Roman" w:hAnsi="Times New Roman"/>
          <w:color w:val="000000"/>
          <w:sz w:val="20"/>
        </w:rPr>
      </w:pPr>
    </w:p>
    <w:p w14:paraId="72BAFB0E" w14:textId="465E7010" w:rsidR="00574FF7" w:rsidRDefault="003E4903" w:rsidP="00574FF7">
      <w:pPr>
        <w:pStyle w:val="ListParagraph"/>
        <w:numPr>
          <w:ilvl w:val="0"/>
          <w:numId w:val="21"/>
        </w:numPr>
        <w:suppressAutoHyphens/>
        <w:rPr>
          <w:rFonts w:ascii="Times New Roman" w:hAnsi="Times New Roman"/>
          <w:color w:val="000000"/>
          <w:sz w:val="20"/>
        </w:rPr>
      </w:pPr>
      <w:r w:rsidRPr="00574FF7">
        <w:rPr>
          <w:rFonts w:ascii="Times New Roman" w:hAnsi="Times New Roman"/>
          <w:color w:val="000000"/>
          <w:sz w:val="20"/>
        </w:rPr>
        <w:t>the engine is regulated by a federal New Source Performance Standard promulgated under Section</w:t>
      </w:r>
      <w:r w:rsidR="007A55CD">
        <w:rPr>
          <w:rFonts w:ascii="Times New Roman" w:hAnsi="Times New Roman"/>
          <w:color w:val="000000"/>
          <w:sz w:val="20"/>
        </w:rPr>
        <w:t> </w:t>
      </w:r>
      <w:r w:rsidRPr="00574FF7">
        <w:rPr>
          <w:rFonts w:ascii="Times New Roman" w:hAnsi="Times New Roman"/>
          <w:color w:val="000000"/>
          <w:sz w:val="20"/>
        </w:rPr>
        <w:t>111 of the federal Clean Air Act, or</w:t>
      </w:r>
    </w:p>
    <w:p w14:paraId="0F3A9528" w14:textId="2FFDE5B0" w:rsidR="00574FF7" w:rsidRDefault="00574FF7" w:rsidP="00574FF7">
      <w:pPr>
        <w:pStyle w:val="ListParagraph"/>
        <w:suppressAutoHyphens/>
        <w:ind w:left="1444"/>
        <w:rPr>
          <w:rFonts w:ascii="Times New Roman" w:hAnsi="Times New Roman"/>
          <w:color w:val="000000"/>
          <w:sz w:val="20"/>
        </w:rPr>
      </w:pPr>
    </w:p>
    <w:p w14:paraId="18FFD371" w14:textId="72FC2BCD" w:rsidR="003E4903" w:rsidRPr="00574FF7" w:rsidRDefault="003E4903" w:rsidP="00574FF7">
      <w:pPr>
        <w:pStyle w:val="ListParagraph"/>
        <w:numPr>
          <w:ilvl w:val="0"/>
          <w:numId w:val="21"/>
        </w:numPr>
        <w:suppressAutoHyphens/>
        <w:rPr>
          <w:rFonts w:ascii="Times New Roman" w:hAnsi="Times New Roman"/>
          <w:color w:val="000000"/>
          <w:sz w:val="20"/>
        </w:rPr>
      </w:pPr>
      <w:r w:rsidRPr="00574FF7">
        <w:rPr>
          <w:rFonts w:ascii="Times New Roman" w:hAnsi="Times New Roman"/>
          <w:color w:val="000000"/>
          <w:sz w:val="20"/>
        </w:rPr>
        <w:t xml:space="preserve">the engine otherwise included in paragraph 3 above and remains or will remain at a location for more than 12 consecutive months or a shorter </w:t>
      </w:r>
      <w:proofErr w:type="gramStart"/>
      <w:r w:rsidRPr="00574FF7">
        <w:rPr>
          <w:rFonts w:ascii="Times New Roman" w:hAnsi="Times New Roman"/>
          <w:color w:val="000000"/>
          <w:sz w:val="20"/>
        </w:rPr>
        <w:t>period of time</w:t>
      </w:r>
      <w:proofErr w:type="gramEnd"/>
      <w:r w:rsidRPr="00574FF7">
        <w:rPr>
          <w:rFonts w:ascii="Times New Roman" w:hAnsi="Times New Roman"/>
          <w:color w:val="000000"/>
          <w:sz w:val="20"/>
        </w:rPr>
        <w:t xml:space="preserve"> for an engine located at a seasonal source</w:t>
      </w:r>
      <w:r w:rsidR="00ED3B73" w:rsidRPr="00574FF7">
        <w:rPr>
          <w:rFonts w:ascii="Times New Roman" w:hAnsi="Times New Roman"/>
          <w:color w:val="000000"/>
          <w:sz w:val="20"/>
        </w:rPr>
        <w:t xml:space="preserve">. </w:t>
      </w:r>
      <w:r w:rsidRPr="00574FF7">
        <w:rPr>
          <w:rFonts w:ascii="Times New Roman" w:hAnsi="Times New Roman"/>
          <w:color w:val="000000"/>
          <w:sz w:val="20"/>
        </w:rPr>
        <w:t>A location is any single site at a building, structure, facility, or installation</w:t>
      </w:r>
      <w:r w:rsidR="00ED3B73" w:rsidRPr="00574FF7">
        <w:rPr>
          <w:rFonts w:ascii="Times New Roman" w:hAnsi="Times New Roman"/>
          <w:color w:val="000000"/>
          <w:sz w:val="20"/>
        </w:rPr>
        <w:t xml:space="preserve">. </w:t>
      </w:r>
      <w:r w:rsidRPr="00574FF7">
        <w:rPr>
          <w:rFonts w:ascii="Times New Roman" w:hAnsi="Times New Roman"/>
          <w:color w:val="000000"/>
          <w:sz w:val="20"/>
        </w:rPr>
        <w:t xml:space="preserve">Any engine (or engines) that replaces an engine at a location and that is intended to perform the same or similar function as the engine replaced will be included in calculating the consecutive </w:t>
      </w:r>
      <w:proofErr w:type="gramStart"/>
      <w:r w:rsidRPr="00574FF7">
        <w:rPr>
          <w:rFonts w:ascii="Times New Roman" w:hAnsi="Times New Roman"/>
          <w:color w:val="000000"/>
          <w:sz w:val="20"/>
        </w:rPr>
        <w:t>time period</w:t>
      </w:r>
      <w:proofErr w:type="gramEnd"/>
      <w:r w:rsidR="00ED3B73" w:rsidRPr="00574FF7">
        <w:rPr>
          <w:rFonts w:ascii="Times New Roman" w:hAnsi="Times New Roman"/>
          <w:color w:val="000000"/>
          <w:sz w:val="20"/>
        </w:rPr>
        <w:t xml:space="preserve">. </w:t>
      </w:r>
      <w:r w:rsidRPr="00574FF7">
        <w:rPr>
          <w:rFonts w:ascii="Times New Roman" w:hAnsi="Times New Roman"/>
          <w:color w:val="000000"/>
          <w:sz w:val="20"/>
        </w:rPr>
        <w:t>An engine located at a seasonal source is an engine that remains at a seasonal source during the full annual operating period of the seasonal source</w:t>
      </w:r>
      <w:r w:rsidR="00ED3B73" w:rsidRPr="00574FF7">
        <w:rPr>
          <w:rFonts w:ascii="Times New Roman" w:hAnsi="Times New Roman"/>
          <w:color w:val="000000"/>
          <w:sz w:val="20"/>
        </w:rPr>
        <w:t xml:space="preserve">. </w:t>
      </w:r>
      <w:r w:rsidRPr="00574FF7">
        <w:rPr>
          <w:rFonts w:ascii="Times New Roman" w:hAnsi="Times New Roman"/>
          <w:color w:val="000000"/>
          <w:sz w:val="20"/>
        </w:rPr>
        <w:t>A seasonal source is a stationary source that remains in a single location on a permanent basis (that is, at least two years) and that operates at that single location approximately three months (or more) each year</w:t>
      </w:r>
      <w:r w:rsidR="00ED3B73" w:rsidRPr="00574FF7">
        <w:rPr>
          <w:rFonts w:ascii="Times New Roman" w:hAnsi="Times New Roman"/>
          <w:color w:val="000000"/>
          <w:sz w:val="20"/>
        </w:rPr>
        <w:t xml:space="preserve">. </w:t>
      </w:r>
      <w:r w:rsidRPr="00574FF7">
        <w:rPr>
          <w:rFonts w:ascii="Times New Roman" w:hAnsi="Times New Roman"/>
          <w:color w:val="000000"/>
          <w:sz w:val="20"/>
        </w:rPr>
        <w:t>This paragraph does not apply to an engine after the engine is removed from the location.</w:t>
      </w:r>
    </w:p>
    <w:p w14:paraId="295F56CA" w14:textId="4F294AC9" w:rsidR="003E4903" w:rsidRDefault="003E4903" w:rsidP="005A4C46">
      <w:pPr>
        <w:suppressAutoHyphens/>
        <w:ind w:left="2160" w:hanging="1440"/>
        <w:rPr>
          <w:rFonts w:ascii="Times New Roman" w:hAnsi="Times New Roman"/>
          <w:color w:val="000000"/>
          <w:sz w:val="20"/>
        </w:rPr>
      </w:pPr>
    </w:p>
    <w:p w14:paraId="49915AD3" w14:textId="66B130AF" w:rsidR="003E4903" w:rsidRDefault="003E4903" w:rsidP="00574FF7">
      <w:pPr>
        <w:suppressAutoHyphens/>
        <w:ind w:left="720"/>
        <w:rPr>
          <w:rFonts w:ascii="Times New Roman" w:hAnsi="Times New Roman"/>
          <w:b/>
          <w:color w:val="000000"/>
          <w:sz w:val="20"/>
        </w:rPr>
      </w:pPr>
      <w:r>
        <w:rPr>
          <w:rFonts w:ascii="Times New Roman" w:hAnsi="Times New Roman"/>
          <w:color w:val="000000"/>
          <w:sz w:val="20"/>
        </w:rPr>
        <w:t xml:space="preserve">As applied to an attainment pollutant, </w:t>
      </w:r>
      <w:r>
        <w:rPr>
          <w:rFonts w:ascii="Times New Roman" w:hAnsi="Times New Roman"/>
          <w:b/>
          <w:color w:val="000000"/>
          <w:sz w:val="20"/>
        </w:rPr>
        <w:t xml:space="preserve">"stationary source" </w:t>
      </w:r>
      <w:r>
        <w:rPr>
          <w:rFonts w:ascii="Times New Roman" w:hAnsi="Times New Roman"/>
          <w:color w:val="000000"/>
          <w:sz w:val="20"/>
        </w:rPr>
        <w:t xml:space="preserve">shall be interpreted to mean </w:t>
      </w:r>
      <w:proofErr w:type="gramStart"/>
      <w:r>
        <w:rPr>
          <w:rFonts w:ascii="Times New Roman" w:hAnsi="Times New Roman"/>
          <w:color w:val="000000"/>
          <w:sz w:val="20"/>
        </w:rPr>
        <w:t>facility-wide</w:t>
      </w:r>
      <w:proofErr w:type="gramEnd"/>
      <w:r w:rsidR="00ED3B73">
        <w:rPr>
          <w:rFonts w:ascii="Times New Roman" w:hAnsi="Times New Roman"/>
          <w:color w:val="000000"/>
          <w:sz w:val="20"/>
        </w:rPr>
        <w:t xml:space="preserve">. </w:t>
      </w:r>
      <w:r>
        <w:rPr>
          <w:rFonts w:ascii="Times New Roman" w:hAnsi="Times New Roman"/>
          <w:color w:val="000000"/>
          <w:sz w:val="20"/>
        </w:rPr>
        <w:t xml:space="preserve">The term </w:t>
      </w:r>
      <w:r>
        <w:rPr>
          <w:rFonts w:ascii="Times New Roman" w:hAnsi="Times New Roman"/>
          <w:b/>
          <w:color w:val="000000"/>
          <w:sz w:val="20"/>
        </w:rPr>
        <w:t xml:space="preserve">"installation" </w:t>
      </w:r>
      <w:r>
        <w:rPr>
          <w:rFonts w:ascii="Times New Roman" w:hAnsi="Times New Roman"/>
          <w:color w:val="000000"/>
          <w:sz w:val="20"/>
        </w:rPr>
        <w:t xml:space="preserve">shall have the same meaning as </w:t>
      </w:r>
      <w:r>
        <w:rPr>
          <w:rFonts w:ascii="Times New Roman" w:hAnsi="Times New Roman"/>
          <w:b/>
          <w:color w:val="000000"/>
          <w:sz w:val="20"/>
        </w:rPr>
        <w:t>"building, structure, or facility."</w:t>
      </w:r>
    </w:p>
    <w:p w14:paraId="68562984" w14:textId="36A5A894" w:rsidR="003E4903" w:rsidRDefault="003E4903">
      <w:pPr>
        <w:suppressAutoHyphens/>
        <w:ind w:left="720" w:hanging="731"/>
        <w:rPr>
          <w:rFonts w:ascii="Times New Roman" w:hAnsi="Times New Roman"/>
          <w:sz w:val="20"/>
        </w:rPr>
      </w:pPr>
    </w:p>
    <w:p w14:paraId="4C839720" w14:textId="624D013E" w:rsidR="003E4903" w:rsidRDefault="003E4903" w:rsidP="006908D8">
      <w:pPr>
        <w:keepNext/>
        <w:keepLines/>
        <w:suppressAutoHyphens/>
        <w:ind w:left="720" w:hanging="86"/>
        <w:rPr>
          <w:rFonts w:ascii="Times New Roman" w:hAnsi="Times New Roman"/>
          <w:sz w:val="20"/>
        </w:rPr>
      </w:pPr>
      <w:r>
        <w:rPr>
          <w:rFonts w:ascii="Times New Roman" w:hAnsi="Times New Roman"/>
          <w:b/>
          <w:sz w:val="20"/>
        </w:rPr>
        <w:t xml:space="preserve">"Title I (or Major) Modification" </w:t>
      </w:r>
      <w:r>
        <w:rPr>
          <w:rFonts w:ascii="Times New Roman" w:hAnsi="Times New Roman"/>
          <w:sz w:val="20"/>
        </w:rPr>
        <w:t>means a modification that meets any of the following criteria:</w:t>
      </w:r>
    </w:p>
    <w:p w14:paraId="6F498F39" w14:textId="3F358542" w:rsidR="003E4903" w:rsidRDefault="003E4903">
      <w:pPr>
        <w:keepNext/>
        <w:keepLines/>
        <w:suppressAutoHyphens/>
        <w:ind w:left="720" w:hanging="731"/>
        <w:rPr>
          <w:rFonts w:ascii="Times New Roman" w:hAnsi="Times New Roman"/>
          <w:sz w:val="20"/>
        </w:rPr>
      </w:pPr>
    </w:p>
    <w:p w14:paraId="74086D6C" w14:textId="2CDB2CD1" w:rsidR="003E4903" w:rsidRDefault="003E4903" w:rsidP="00E45C87">
      <w:pPr>
        <w:pStyle w:val="BodyTextIndent"/>
        <w:ind w:left="1440" w:hanging="720"/>
      </w:pPr>
      <w:r>
        <w:t>1.</w:t>
      </w:r>
      <w:r>
        <w:tab/>
        <w:t>The potential to emit from any new or modified emissions unit(s) at the major stationary source which are covered by the application(s) for such permit modification(s) plus all other net emissions increases at the source which occurred during the specified contemporaneous evaluation period listed below, are equal to or greater than the limits in Table 1301-A</w:t>
      </w:r>
      <w:r w:rsidR="003413DD">
        <w:t>.</w:t>
      </w:r>
      <w:r>
        <w:t xml:space="preserve"> </w:t>
      </w:r>
    </w:p>
    <w:p w14:paraId="025AC1D9" w14:textId="6F531388" w:rsidR="003E4903" w:rsidRDefault="003E4903">
      <w:pPr>
        <w:suppressAutoHyphens/>
        <w:ind w:left="720" w:hanging="731"/>
        <w:rPr>
          <w:rFonts w:ascii="Times New Roman" w:hAnsi="Times New Roman"/>
          <w:sz w:val="20"/>
        </w:rPr>
      </w:pPr>
    </w:p>
    <w:p w14:paraId="6ECB4DD0" w14:textId="5372CB49" w:rsidR="003E4903" w:rsidRDefault="003E4903" w:rsidP="007B2577">
      <w:pPr>
        <w:keepNext/>
        <w:keepLines/>
        <w:suppressAutoHyphens/>
        <w:ind w:left="4331"/>
        <w:rPr>
          <w:rFonts w:ascii="Times New Roman" w:hAnsi="Times New Roman"/>
          <w:b/>
          <w:sz w:val="20"/>
        </w:rPr>
      </w:pPr>
      <w:r>
        <w:rPr>
          <w:rFonts w:ascii="Times New Roman" w:hAnsi="Times New Roman"/>
          <w:b/>
          <w:sz w:val="20"/>
        </w:rPr>
        <w:t>Table 1301-A</w:t>
      </w:r>
    </w:p>
    <w:tbl>
      <w:tblPr>
        <w:tblStyle w:val="TableGrid"/>
        <w:tblW w:w="0" w:type="auto"/>
        <w:tblInd w:w="1689" w:type="dxa"/>
        <w:tblLook w:val="04A0" w:firstRow="1" w:lastRow="0" w:firstColumn="1" w:lastColumn="0" w:noHBand="0" w:noVBand="1"/>
      </w:tblPr>
      <w:tblGrid>
        <w:gridCol w:w="3435"/>
        <w:gridCol w:w="3405"/>
      </w:tblGrid>
      <w:tr w:rsidR="00CC38FC" w14:paraId="32EB029F" w14:textId="2EC5F523" w:rsidTr="007B2577">
        <w:tc>
          <w:tcPr>
            <w:tcW w:w="3435" w:type="dxa"/>
          </w:tcPr>
          <w:p w14:paraId="0EE594EB" w14:textId="35147C16" w:rsidR="00CC38FC" w:rsidRPr="00CC38FC" w:rsidRDefault="00CC38FC" w:rsidP="00CA625C">
            <w:pPr>
              <w:keepNext/>
              <w:keepLines/>
              <w:suppressAutoHyphens/>
              <w:rPr>
                <w:rFonts w:ascii="Times New Roman" w:hAnsi="Times New Roman"/>
                <w:b/>
                <w:sz w:val="20"/>
              </w:rPr>
            </w:pPr>
            <w:r w:rsidRPr="00CC38FC">
              <w:rPr>
                <w:rFonts w:ascii="Times New Roman" w:hAnsi="Times New Roman"/>
                <w:b/>
                <w:sz w:val="20"/>
              </w:rPr>
              <w:t>Pollutant</w:t>
            </w:r>
          </w:p>
        </w:tc>
        <w:tc>
          <w:tcPr>
            <w:tcW w:w="3405" w:type="dxa"/>
          </w:tcPr>
          <w:p w14:paraId="188EA209" w14:textId="2435608E" w:rsidR="00CC38FC" w:rsidRPr="00CC38FC" w:rsidRDefault="00CC38FC" w:rsidP="00CA625C">
            <w:pPr>
              <w:keepNext/>
              <w:keepLines/>
              <w:suppressAutoHyphens/>
              <w:rPr>
                <w:rFonts w:ascii="Times New Roman" w:hAnsi="Times New Roman"/>
                <w:b/>
                <w:sz w:val="20"/>
              </w:rPr>
            </w:pPr>
            <w:r w:rsidRPr="00CC38FC">
              <w:rPr>
                <w:rFonts w:ascii="Times New Roman" w:hAnsi="Times New Roman"/>
                <w:b/>
                <w:sz w:val="20"/>
              </w:rPr>
              <w:t>Threshold</w:t>
            </w:r>
          </w:p>
        </w:tc>
      </w:tr>
      <w:tr w:rsidR="00CC38FC" w14:paraId="475A80D6" w14:textId="4590E026" w:rsidTr="007B2577">
        <w:tc>
          <w:tcPr>
            <w:tcW w:w="3435" w:type="dxa"/>
          </w:tcPr>
          <w:p w14:paraId="7CD04EF2" w14:textId="4A904E63" w:rsidR="00CC38FC" w:rsidRDefault="00CC38FC" w:rsidP="00CA625C">
            <w:pPr>
              <w:keepNext/>
              <w:keepLines/>
              <w:suppressAutoHyphens/>
              <w:rPr>
                <w:rFonts w:ascii="Times New Roman" w:hAnsi="Times New Roman"/>
                <w:sz w:val="20"/>
              </w:rPr>
            </w:pPr>
            <w:r>
              <w:rPr>
                <w:rFonts w:ascii="Times New Roman" w:hAnsi="Times New Roman"/>
                <w:sz w:val="20"/>
              </w:rPr>
              <w:t>Carbon Monoxide</w:t>
            </w:r>
          </w:p>
        </w:tc>
        <w:tc>
          <w:tcPr>
            <w:tcW w:w="3405" w:type="dxa"/>
          </w:tcPr>
          <w:p w14:paraId="5E719B2A" w14:textId="57A73B0A" w:rsidR="00CC38FC" w:rsidRDefault="00CC38FC" w:rsidP="00CA625C">
            <w:pPr>
              <w:keepNext/>
              <w:keepLines/>
              <w:suppressAutoHyphens/>
              <w:rPr>
                <w:rFonts w:ascii="Times New Roman" w:hAnsi="Times New Roman"/>
                <w:sz w:val="20"/>
              </w:rPr>
            </w:pPr>
            <w:r>
              <w:rPr>
                <w:rFonts w:ascii="Times New Roman" w:hAnsi="Times New Roman"/>
                <w:sz w:val="20"/>
              </w:rPr>
              <w:t>100.0 tons/yr</w:t>
            </w:r>
          </w:p>
        </w:tc>
      </w:tr>
      <w:tr w:rsidR="00CC38FC" w14:paraId="72ED4AA2" w14:textId="7116FF75" w:rsidTr="007B2577">
        <w:tc>
          <w:tcPr>
            <w:tcW w:w="3435" w:type="dxa"/>
          </w:tcPr>
          <w:p w14:paraId="760D5EC4" w14:textId="66B4FE53" w:rsidR="00CC38FC" w:rsidRDefault="00CC38FC" w:rsidP="00CA625C">
            <w:pPr>
              <w:keepNext/>
              <w:keepLines/>
              <w:suppressAutoHyphens/>
              <w:rPr>
                <w:rFonts w:ascii="Times New Roman" w:hAnsi="Times New Roman"/>
                <w:sz w:val="20"/>
              </w:rPr>
            </w:pPr>
            <w:r>
              <w:rPr>
                <w:rFonts w:ascii="Times New Roman" w:hAnsi="Times New Roman"/>
                <w:sz w:val="20"/>
              </w:rPr>
              <w:t>Volatile Organic Compounds (VOC)</w:t>
            </w:r>
          </w:p>
        </w:tc>
        <w:tc>
          <w:tcPr>
            <w:tcW w:w="3405" w:type="dxa"/>
          </w:tcPr>
          <w:p w14:paraId="79F97AEA" w14:textId="7E5A8115" w:rsidR="00CC38FC" w:rsidRDefault="00CC38FC" w:rsidP="00CA625C">
            <w:pPr>
              <w:keepNext/>
              <w:keepLines/>
              <w:suppressAutoHyphens/>
              <w:rPr>
                <w:rFonts w:ascii="Times New Roman" w:hAnsi="Times New Roman"/>
                <w:sz w:val="20"/>
              </w:rPr>
            </w:pPr>
            <w:r>
              <w:rPr>
                <w:rFonts w:ascii="Times New Roman" w:hAnsi="Times New Roman"/>
                <w:sz w:val="20"/>
              </w:rPr>
              <w:t>40.0 tons/yr</w:t>
            </w:r>
          </w:p>
        </w:tc>
      </w:tr>
      <w:tr w:rsidR="00CC38FC" w14:paraId="0C56E2EA" w14:textId="4E1847D9" w:rsidTr="007B2577">
        <w:tc>
          <w:tcPr>
            <w:tcW w:w="3435" w:type="dxa"/>
          </w:tcPr>
          <w:p w14:paraId="14550AC9" w14:textId="018D29DA" w:rsidR="00CC38FC" w:rsidRDefault="00CC38FC" w:rsidP="00CA625C">
            <w:pPr>
              <w:keepNext/>
              <w:keepLines/>
              <w:suppressAutoHyphens/>
              <w:rPr>
                <w:rFonts w:ascii="Times New Roman" w:hAnsi="Times New Roman"/>
                <w:sz w:val="20"/>
              </w:rPr>
            </w:pPr>
            <w:r>
              <w:rPr>
                <w:rFonts w:ascii="Times New Roman" w:hAnsi="Times New Roman"/>
                <w:sz w:val="20"/>
              </w:rPr>
              <w:t>Nitrogen Oxides (NOx)</w:t>
            </w:r>
          </w:p>
        </w:tc>
        <w:tc>
          <w:tcPr>
            <w:tcW w:w="3405" w:type="dxa"/>
          </w:tcPr>
          <w:p w14:paraId="1D8B8415" w14:textId="3DFA8049" w:rsidR="00CC38FC" w:rsidRDefault="00CC38FC" w:rsidP="00CA625C">
            <w:pPr>
              <w:keepNext/>
              <w:keepLines/>
              <w:suppressAutoHyphens/>
              <w:rPr>
                <w:rFonts w:ascii="Times New Roman" w:hAnsi="Times New Roman"/>
                <w:sz w:val="20"/>
              </w:rPr>
            </w:pPr>
            <w:r>
              <w:rPr>
                <w:rFonts w:ascii="Times New Roman" w:hAnsi="Times New Roman"/>
                <w:sz w:val="20"/>
              </w:rPr>
              <w:t>40.0 tons/yr</w:t>
            </w:r>
          </w:p>
        </w:tc>
      </w:tr>
      <w:tr w:rsidR="00CC38FC" w14:paraId="751C8021" w14:textId="6A4A2F20" w:rsidTr="007B2577">
        <w:tc>
          <w:tcPr>
            <w:tcW w:w="3435" w:type="dxa"/>
          </w:tcPr>
          <w:p w14:paraId="7C4BD0D8" w14:textId="6E388FD5" w:rsidR="00CC38FC" w:rsidRDefault="00CC38FC" w:rsidP="00CA625C">
            <w:pPr>
              <w:keepNext/>
              <w:keepLines/>
              <w:suppressAutoHyphens/>
              <w:rPr>
                <w:rFonts w:ascii="Times New Roman" w:hAnsi="Times New Roman"/>
                <w:sz w:val="20"/>
              </w:rPr>
            </w:pPr>
            <w:r>
              <w:rPr>
                <w:rFonts w:ascii="Times New Roman" w:hAnsi="Times New Roman"/>
                <w:sz w:val="20"/>
              </w:rPr>
              <w:t>Sulfur Oxides (SOx)</w:t>
            </w:r>
          </w:p>
        </w:tc>
        <w:tc>
          <w:tcPr>
            <w:tcW w:w="3405" w:type="dxa"/>
          </w:tcPr>
          <w:p w14:paraId="0397E443" w14:textId="21E1B0D9" w:rsidR="00CC38FC" w:rsidRDefault="00CC38FC" w:rsidP="00CA625C">
            <w:pPr>
              <w:keepNext/>
              <w:keepLines/>
              <w:suppressAutoHyphens/>
              <w:rPr>
                <w:rFonts w:ascii="Times New Roman" w:hAnsi="Times New Roman"/>
                <w:sz w:val="20"/>
              </w:rPr>
            </w:pPr>
            <w:r>
              <w:rPr>
                <w:rFonts w:ascii="Times New Roman" w:hAnsi="Times New Roman"/>
                <w:sz w:val="20"/>
              </w:rPr>
              <w:t>40.0 tons/yr</w:t>
            </w:r>
          </w:p>
        </w:tc>
      </w:tr>
      <w:tr w:rsidR="00CC38FC" w14:paraId="62962C92" w14:textId="4E1528AB" w:rsidTr="007B2577">
        <w:tc>
          <w:tcPr>
            <w:tcW w:w="3435" w:type="dxa"/>
          </w:tcPr>
          <w:p w14:paraId="616C6F1E" w14:textId="31A38EC6" w:rsidR="00CC38FC" w:rsidRDefault="00CC38FC" w:rsidP="00CA625C">
            <w:pPr>
              <w:keepNext/>
              <w:keepLines/>
              <w:suppressAutoHyphens/>
              <w:rPr>
                <w:rFonts w:ascii="Times New Roman" w:hAnsi="Times New Roman"/>
                <w:sz w:val="20"/>
              </w:rPr>
            </w:pPr>
            <w:r>
              <w:rPr>
                <w:rFonts w:ascii="Times New Roman" w:hAnsi="Times New Roman"/>
                <w:sz w:val="20"/>
              </w:rPr>
              <w:t>Particulate Matter (PM</w:t>
            </w:r>
            <w:r>
              <w:rPr>
                <w:rFonts w:ascii="Times New Roman" w:hAnsi="Times New Roman"/>
                <w:sz w:val="20"/>
                <w:vertAlign w:val="subscript"/>
              </w:rPr>
              <w:t>10</w:t>
            </w:r>
            <w:r>
              <w:rPr>
                <w:rFonts w:ascii="Times New Roman" w:hAnsi="Times New Roman"/>
                <w:sz w:val="20"/>
              </w:rPr>
              <w:t>)</w:t>
            </w:r>
          </w:p>
        </w:tc>
        <w:tc>
          <w:tcPr>
            <w:tcW w:w="3405" w:type="dxa"/>
          </w:tcPr>
          <w:p w14:paraId="17EFB8ED" w14:textId="734235C1" w:rsidR="00CC38FC" w:rsidRDefault="00CC38FC" w:rsidP="00CA625C">
            <w:pPr>
              <w:keepNext/>
              <w:keepLines/>
              <w:suppressAutoHyphens/>
              <w:rPr>
                <w:rFonts w:ascii="Times New Roman" w:hAnsi="Times New Roman"/>
                <w:sz w:val="20"/>
              </w:rPr>
            </w:pPr>
            <w:r>
              <w:rPr>
                <w:rFonts w:ascii="Times New Roman" w:hAnsi="Times New Roman"/>
                <w:sz w:val="20"/>
              </w:rPr>
              <w:t>15.0 tons/yr</w:t>
            </w:r>
          </w:p>
        </w:tc>
      </w:tr>
      <w:tr w:rsidR="00CC38FC" w14:paraId="313978E3" w14:textId="02D1A160" w:rsidTr="007B2577">
        <w:tc>
          <w:tcPr>
            <w:tcW w:w="3435" w:type="dxa"/>
            <w:vAlign w:val="center"/>
          </w:tcPr>
          <w:p w14:paraId="3638BA07" w14:textId="37D20C3A" w:rsidR="00CC38FC" w:rsidRDefault="00CC38FC" w:rsidP="00CA625C">
            <w:pPr>
              <w:keepNext/>
              <w:keepLines/>
              <w:suppressAutoHyphens/>
              <w:rPr>
                <w:rFonts w:ascii="Times New Roman" w:hAnsi="Times New Roman"/>
                <w:sz w:val="20"/>
              </w:rPr>
            </w:pPr>
            <w:r>
              <w:rPr>
                <w:rFonts w:ascii="Times New Roman" w:hAnsi="Times New Roman"/>
                <w:sz w:val="20"/>
              </w:rPr>
              <w:t>Particulate Matter (PM</w:t>
            </w:r>
            <w:r>
              <w:rPr>
                <w:rFonts w:ascii="Times New Roman" w:hAnsi="Times New Roman"/>
                <w:sz w:val="20"/>
                <w:vertAlign w:val="subscript"/>
              </w:rPr>
              <w:t>2.5</w:t>
            </w:r>
            <w:r>
              <w:rPr>
                <w:rFonts w:ascii="Times New Roman" w:hAnsi="Times New Roman"/>
                <w:sz w:val="20"/>
              </w:rPr>
              <w:t>)</w:t>
            </w:r>
            <w:r>
              <w:rPr>
                <w:rFonts w:ascii="Times New Roman" w:hAnsi="Times New Roman"/>
                <w:sz w:val="20"/>
              </w:rPr>
              <w:tab/>
            </w:r>
          </w:p>
        </w:tc>
        <w:tc>
          <w:tcPr>
            <w:tcW w:w="3405" w:type="dxa"/>
          </w:tcPr>
          <w:p w14:paraId="394561FB" w14:textId="44FE2751" w:rsidR="00CC38FC" w:rsidRDefault="00CC38FC" w:rsidP="00CA625C">
            <w:pPr>
              <w:keepNext/>
              <w:keepLines/>
              <w:suppressAutoHyphens/>
              <w:rPr>
                <w:rFonts w:ascii="Times New Roman" w:hAnsi="Times New Roman"/>
                <w:sz w:val="20"/>
              </w:rPr>
            </w:pPr>
            <w:r>
              <w:rPr>
                <w:rFonts w:ascii="Times New Roman" w:hAnsi="Times New Roman"/>
                <w:sz w:val="20"/>
              </w:rPr>
              <w:t>10.0 tons/yr direct PM</w:t>
            </w:r>
            <w:r>
              <w:rPr>
                <w:rFonts w:ascii="Times New Roman" w:hAnsi="Times New Roman"/>
                <w:sz w:val="20"/>
                <w:vertAlign w:val="subscript"/>
              </w:rPr>
              <w:t>2.5</w:t>
            </w:r>
            <w:r w:rsidRPr="005A785F">
              <w:rPr>
                <w:rFonts w:ascii="Times New Roman" w:hAnsi="Times New Roman"/>
                <w:sz w:val="20"/>
              </w:rPr>
              <w:t xml:space="preserve"> </w:t>
            </w:r>
            <w:r>
              <w:rPr>
                <w:rFonts w:ascii="Times New Roman" w:hAnsi="Times New Roman"/>
                <w:sz w:val="20"/>
              </w:rPr>
              <w:t>emissions</w:t>
            </w:r>
            <w:r w:rsidR="005A785F">
              <w:rPr>
                <w:rFonts w:ascii="Times New Roman" w:hAnsi="Times New Roman"/>
                <w:sz w:val="20"/>
              </w:rPr>
              <w:t>,</w:t>
            </w:r>
            <w:r>
              <w:rPr>
                <w:rFonts w:ascii="Times New Roman" w:hAnsi="Times New Roman"/>
                <w:sz w:val="20"/>
              </w:rPr>
              <w:t xml:space="preserve"> or</w:t>
            </w:r>
          </w:p>
          <w:p w14:paraId="35CC9FF1" w14:textId="2E8571C9" w:rsidR="005A785F" w:rsidRDefault="005A785F" w:rsidP="00CA625C">
            <w:pPr>
              <w:keepNext/>
              <w:keepLines/>
              <w:suppressAutoHyphens/>
              <w:rPr>
                <w:rFonts w:ascii="Times New Roman" w:hAnsi="Times New Roman"/>
                <w:sz w:val="20"/>
              </w:rPr>
            </w:pPr>
            <w:r>
              <w:rPr>
                <w:rFonts w:ascii="Times New Roman" w:hAnsi="Times New Roman"/>
                <w:sz w:val="20"/>
              </w:rPr>
              <w:t>40.0 tons/yr NO</w:t>
            </w:r>
            <w:r w:rsidR="00E00E0E">
              <w:rPr>
                <w:rFonts w:ascii="Times New Roman" w:hAnsi="Times New Roman"/>
                <w:sz w:val="20"/>
              </w:rPr>
              <w:t>x</w:t>
            </w:r>
            <w:r w:rsidRPr="005A785F">
              <w:rPr>
                <w:rFonts w:ascii="Times New Roman" w:hAnsi="Times New Roman"/>
                <w:sz w:val="20"/>
              </w:rPr>
              <w:t xml:space="preserve"> </w:t>
            </w:r>
            <w:r>
              <w:rPr>
                <w:rFonts w:ascii="Times New Roman" w:hAnsi="Times New Roman"/>
                <w:sz w:val="20"/>
              </w:rPr>
              <w:t>emissions, or</w:t>
            </w:r>
          </w:p>
          <w:p w14:paraId="0620BE84" w14:textId="69732EA7" w:rsidR="005A785F" w:rsidRPr="005A785F" w:rsidRDefault="005A785F" w:rsidP="00E00E0E">
            <w:pPr>
              <w:keepNext/>
              <w:keepLines/>
              <w:suppressAutoHyphens/>
              <w:rPr>
                <w:rFonts w:ascii="Times New Roman" w:hAnsi="Times New Roman"/>
                <w:sz w:val="20"/>
              </w:rPr>
            </w:pPr>
            <w:r>
              <w:rPr>
                <w:rFonts w:ascii="Times New Roman" w:hAnsi="Times New Roman"/>
                <w:sz w:val="20"/>
              </w:rPr>
              <w:t>40.0 tons/yr SO</w:t>
            </w:r>
            <w:r w:rsidR="00E00E0E">
              <w:rPr>
                <w:rFonts w:ascii="Times New Roman" w:hAnsi="Times New Roman"/>
                <w:sz w:val="20"/>
              </w:rPr>
              <w:t>x</w:t>
            </w:r>
            <w:r w:rsidRPr="005A785F">
              <w:rPr>
                <w:rFonts w:ascii="Times New Roman" w:hAnsi="Times New Roman"/>
                <w:sz w:val="20"/>
              </w:rPr>
              <w:t xml:space="preserve"> </w:t>
            </w:r>
            <w:r>
              <w:rPr>
                <w:rFonts w:ascii="Times New Roman" w:hAnsi="Times New Roman"/>
                <w:sz w:val="20"/>
              </w:rPr>
              <w:t>emissions</w:t>
            </w:r>
            <w:r w:rsidR="007B2577">
              <w:rPr>
                <w:rFonts w:ascii="Times New Roman" w:hAnsi="Times New Roman"/>
                <w:sz w:val="20"/>
              </w:rPr>
              <w:t>.</w:t>
            </w:r>
          </w:p>
        </w:tc>
      </w:tr>
      <w:tr w:rsidR="00CC38FC" w14:paraId="1718FBA3" w14:textId="72A4A539" w:rsidTr="007B2577">
        <w:tc>
          <w:tcPr>
            <w:tcW w:w="3435" w:type="dxa"/>
          </w:tcPr>
          <w:p w14:paraId="04DF7961" w14:textId="1361AD18" w:rsidR="00CC38FC" w:rsidRDefault="00CC38FC" w:rsidP="00CA625C">
            <w:pPr>
              <w:keepNext/>
              <w:keepLines/>
              <w:suppressAutoHyphens/>
              <w:rPr>
                <w:rFonts w:ascii="Times New Roman" w:hAnsi="Times New Roman"/>
                <w:sz w:val="20"/>
              </w:rPr>
            </w:pPr>
            <w:r>
              <w:rPr>
                <w:rFonts w:ascii="Times New Roman" w:hAnsi="Times New Roman"/>
                <w:sz w:val="20"/>
              </w:rPr>
              <w:t>Lead</w:t>
            </w:r>
            <w:r>
              <w:rPr>
                <w:rFonts w:ascii="Times New Roman" w:hAnsi="Times New Roman"/>
                <w:sz w:val="20"/>
              </w:rPr>
              <w:tab/>
            </w:r>
          </w:p>
        </w:tc>
        <w:tc>
          <w:tcPr>
            <w:tcW w:w="3405" w:type="dxa"/>
          </w:tcPr>
          <w:p w14:paraId="0C403AB5" w14:textId="46CAF1A2" w:rsidR="00CC38FC" w:rsidRDefault="00CC38FC" w:rsidP="00CA625C">
            <w:pPr>
              <w:keepNext/>
              <w:keepLines/>
              <w:suppressAutoHyphens/>
              <w:rPr>
                <w:rFonts w:ascii="Times New Roman" w:hAnsi="Times New Roman"/>
                <w:sz w:val="20"/>
              </w:rPr>
            </w:pPr>
            <w:r>
              <w:rPr>
                <w:rFonts w:ascii="Times New Roman" w:hAnsi="Times New Roman"/>
                <w:sz w:val="20"/>
              </w:rPr>
              <w:t>0.6 tons/yr</w:t>
            </w:r>
          </w:p>
        </w:tc>
      </w:tr>
    </w:tbl>
    <w:p w14:paraId="347A5370" w14:textId="3B4D6104" w:rsidR="00847D54" w:rsidRDefault="003E4903" w:rsidP="00847D54">
      <w:pPr>
        <w:pStyle w:val="Default"/>
        <w:ind w:left="1440" w:firstLine="720"/>
        <w:rPr>
          <w:sz w:val="20"/>
          <w:szCs w:val="20"/>
        </w:rPr>
      </w:pPr>
      <w:r>
        <w:rPr>
          <w:sz w:val="20"/>
        </w:rPr>
        <w:tab/>
      </w:r>
      <w:r w:rsidR="00847D54">
        <w:rPr>
          <w:sz w:val="20"/>
        </w:rPr>
        <w:tab/>
      </w:r>
    </w:p>
    <w:p w14:paraId="53DFC481" w14:textId="2674D473" w:rsidR="003E4903" w:rsidRDefault="003E4903" w:rsidP="00E45C87">
      <w:pPr>
        <w:pStyle w:val="BodyTextIndent"/>
        <w:keepLines w:val="0"/>
        <w:ind w:left="1440" w:hanging="720"/>
      </w:pPr>
      <w:r>
        <w:t>2.</w:t>
      </w:r>
      <w:r>
        <w:tab/>
        <w:t xml:space="preserve">The potential to emit any regulated hazardous air pollutant (HAP) from any new or modified emission unit(s) at the Part 70 source which are covered by the application(s) for such permit modification(s) plus all other net emissions increase at the source which occurred during the </w:t>
      </w:r>
      <w:r>
        <w:lastRenderedPageBreak/>
        <w:t>specified contemporaneous period would be equal to or greater than the de minimis level for such regulated HAP specified by USEPA rulemaking pursuant to Section 112(g) of the federal CAA.</w:t>
      </w:r>
    </w:p>
    <w:p w14:paraId="4A827A61" w14:textId="6B06FA98" w:rsidR="003E4903" w:rsidRDefault="003E4903">
      <w:pPr>
        <w:suppressAutoHyphens/>
        <w:ind w:left="720" w:hanging="731"/>
        <w:rPr>
          <w:rFonts w:ascii="Times New Roman" w:hAnsi="Times New Roman"/>
          <w:sz w:val="20"/>
        </w:rPr>
      </w:pPr>
    </w:p>
    <w:p w14:paraId="0A9DBC33" w14:textId="77128013" w:rsidR="003E4903" w:rsidRDefault="003E4903" w:rsidP="00E45C87">
      <w:pPr>
        <w:pStyle w:val="BodyTextIndent"/>
        <w:keepLines w:val="0"/>
        <w:ind w:left="1440" w:hanging="720"/>
      </w:pPr>
      <w:r>
        <w:t>3.</w:t>
      </w:r>
      <w:r>
        <w:tab/>
        <w:t xml:space="preserve">For the purpose of defining Title I modification, the specified contemporaneous evaluation period to compute emissions increase shall consist of a period of five (5) consecutive calendar years, ending with the calendar year during which the complete application for such proposed change is submitted to the </w:t>
      </w:r>
      <w:proofErr w:type="gramStart"/>
      <w:r>
        <w:t>District</w:t>
      </w:r>
      <w:proofErr w:type="gramEnd"/>
      <w:r w:rsidR="00ED3B73">
        <w:t xml:space="preserve">. </w:t>
      </w:r>
      <w:r>
        <w:t>For computing Title I emission decreases, the period shall expand and extend further to the date on which operation begins for the proposed modified emissions unit.</w:t>
      </w:r>
    </w:p>
    <w:p w14:paraId="6049A5A6" w14:textId="1BC840C1" w:rsidR="003E4903" w:rsidRDefault="003E4903">
      <w:pPr>
        <w:suppressAutoHyphens/>
        <w:rPr>
          <w:rFonts w:ascii="Times New Roman" w:hAnsi="Times New Roman"/>
          <w:sz w:val="20"/>
        </w:rPr>
      </w:pPr>
    </w:p>
    <w:p w14:paraId="0464C932" w14:textId="229BD8EE" w:rsidR="003E4903" w:rsidRDefault="003E4903" w:rsidP="00E45C87">
      <w:pPr>
        <w:pStyle w:val="BodyTextIndent3"/>
        <w:ind w:left="1440"/>
      </w:pPr>
      <w:r>
        <w:t>4.</w:t>
      </w:r>
      <w:r>
        <w:tab/>
        <w:t xml:space="preserve">Title I modifications include all modifications under </w:t>
      </w:r>
      <w:r w:rsidR="007B2577">
        <w:t>P</w:t>
      </w:r>
      <w:r>
        <w:t>art 60.</w:t>
      </w:r>
    </w:p>
    <w:p w14:paraId="29872841" w14:textId="4FDDDFE7" w:rsidR="003E4903" w:rsidRDefault="003E4903">
      <w:pPr>
        <w:suppressAutoHyphens/>
        <w:rPr>
          <w:rFonts w:ascii="Times New Roman" w:hAnsi="Times New Roman"/>
          <w:sz w:val="20"/>
        </w:rPr>
      </w:pPr>
    </w:p>
    <w:p w14:paraId="41201C15" w14:textId="001B9443" w:rsidR="003E4903" w:rsidRDefault="003E4903" w:rsidP="00B113EF">
      <w:pPr>
        <w:keepNext/>
        <w:suppressAutoHyphens/>
        <w:rPr>
          <w:rFonts w:ascii="Times New Roman" w:hAnsi="Times New Roman"/>
          <w:sz w:val="20"/>
        </w:rPr>
      </w:pPr>
      <w:r w:rsidRPr="00742241">
        <w:rPr>
          <w:rFonts w:ascii="Times New Roman" w:hAnsi="Times New Roman"/>
          <w:b/>
          <w:sz w:val="20"/>
        </w:rPr>
        <w:t>D.</w:t>
      </w:r>
      <w:r>
        <w:rPr>
          <w:rFonts w:ascii="Times New Roman" w:hAnsi="Times New Roman"/>
          <w:b/>
          <w:sz w:val="20"/>
        </w:rPr>
        <w:tab/>
        <w:t>Requirements</w:t>
      </w:r>
    </w:p>
    <w:p w14:paraId="07E21CA3" w14:textId="3D136BB6" w:rsidR="003E4903" w:rsidRDefault="003E4903" w:rsidP="00B113EF">
      <w:pPr>
        <w:keepNext/>
        <w:suppressAutoHyphens/>
        <w:rPr>
          <w:rFonts w:ascii="Times New Roman" w:hAnsi="Times New Roman"/>
          <w:sz w:val="20"/>
        </w:rPr>
      </w:pPr>
    </w:p>
    <w:p w14:paraId="087145E0" w14:textId="1D819EF1" w:rsidR="003E4903" w:rsidRDefault="003E4903" w:rsidP="00353044">
      <w:pPr>
        <w:suppressAutoHyphens/>
        <w:ind w:left="720"/>
        <w:rPr>
          <w:rFonts w:ascii="Times New Roman" w:hAnsi="Times New Roman"/>
          <w:sz w:val="20"/>
        </w:rPr>
      </w:pPr>
      <w:r>
        <w:rPr>
          <w:rFonts w:ascii="Times New Roman" w:hAnsi="Times New Roman"/>
          <w:sz w:val="20"/>
        </w:rPr>
        <w:t xml:space="preserve">All Part 70 source permits and permit applications for issuance, amendments, modifications and renewals shall be drafted based on the definitions listed in this </w:t>
      </w:r>
      <w:r w:rsidR="006908D8">
        <w:rPr>
          <w:rFonts w:ascii="Times New Roman" w:hAnsi="Times New Roman"/>
          <w:sz w:val="20"/>
        </w:rPr>
        <w:t>r</w:t>
      </w:r>
      <w:r>
        <w:rPr>
          <w:rFonts w:ascii="Times New Roman" w:hAnsi="Times New Roman"/>
          <w:sz w:val="20"/>
        </w:rPr>
        <w:t>ule along with the provisions listed in Regulation</w:t>
      </w:r>
      <w:r w:rsidR="007B2577">
        <w:rPr>
          <w:rFonts w:ascii="Times New Roman" w:hAnsi="Times New Roman"/>
          <w:sz w:val="20"/>
        </w:rPr>
        <w:t> </w:t>
      </w:r>
      <w:r>
        <w:rPr>
          <w:rFonts w:ascii="Times New Roman" w:hAnsi="Times New Roman"/>
          <w:sz w:val="20"/>
        </w:rPr>
        <w:t>XIII.</w:t>
      </w:r>
    </w:p>
    <w:p w14:paraId="7C925FBD" w14:textId="10BB3C46" w:rsidR="003E4903" w:rsidRDefault="003E4903" w:rsidP="00B113EF">
      <w:pPr>
        <w:suppressAutoHyphens/>
        <w:rPr>
          <w:rFonts w:ascii="Times New Roman" w:hAnsi="Times New Roman"/>
          <w:sz w:val="20"/>
        </w:rPr>
      </w:pPr>
    </w:p>
    <w:p w14:paraId="166FCCCD" w14:textId="0275B502" w:rsidR="003E4903" w:rsidRDefault="003E4903" w:rsidP="00353044">
      <w:pPr>
        <w:suppressAutoHyphens/>
        <w:ind w:left="720"/>
        <w:rPr>
          <w:rFonts w:ascii="Times New Roman" w:hAnsi="Times New Roman"/>
          <w:sz w:val="20"/>
        </w:rPr>
      </w:pPr>
      <w:r>
        <w:rPr>
          <w:rFonts w:ascii="Times New Roman" w:hAnsi="Times New Roman"/>
          <w:sz w:val="20"/>
        </w:rPr>
        <w:t xml:space="preserve">A person shall operate all equipment and emission units located at a Part 70 source in compliance with all terms, applicable requirements and conditions </w:t>
      </w:r>
      <w:proofErr w:type="gramStart"/>
      <w:r>
        <w:rPr>
          <w:rFonts w:ascii="Times New Roman" w:hAnsi="Times New Roman"/>
          <w:sz w:val="20"/>
        </w:rPr>
        <w:t>specified in the Part 70 permit at all times</w:t>
      </w:r>
      <w:proofErr w:type="gramEnd"/>
      <w:r>
        <w:rPr>
          <w:rFonts w:ascii="Times New Roman" w:hAnsi="Times New Roman"/>
          <w:sz w:val="20"/>
        </w:rPr>
        <w:t>. Any noncompliance with a Part 70 permit term, requirement or condition is a violation of Regulation XIII. Additionally, any noncompliance with a federally enforceable requirement or resultant permit term or condition constitutes a violation of the federal CAA and its implementing regulations. Each day during any portion of which a violation occurs is a separate offense. Any Part 70 permit noncompliance shall be grounds for appropriate enforcement action under the California Health &amp; Safety Code and/or the federal CAA and its implementing regulations.</w:t>
      </w:r>
    </w:p>
    <w:p w14:paraId="5A1080C1" w14:textId="78ADD01C" w:rsidR="003E4903" w:rsidRDefault="003E4903" w:rsidP="00B113EF">
      <w:pPr>
        <w:suppressAutoHyphens/>
        <w:rPr>
          <w:rFonts w:ascii="Times New Roman" w:hAnsi="Times New Roman"/>
          <w:sz w:val="20"/>
        </w:rPr>
      </w:pPr>
    </w:p>
    <w:p w14:paraId="4628535D" w14:textId="32237244" w:rsidR="003E4903" w:rsidRDefault="003E4903" w:rsidP="00B113EF">
      <w:pPr>
        <w:keepNext/>
        <w:keepLines/>
        <w:suppressAutoHyphens/>
        <w:rPr>
          <w:rFonts w:ascii="Times New Roman" w:hAnsi="Times New Roman"/>
          <w:sz w:val="20"/>
        </w:rPr>
      </w:pPr>
      <w:r w:rsidRPr="00742241">
        <w:rPr>
          <w:rFonts w:ascii="Times New Roman" w:hAnsi="Times New Roman"/>
          <w:b/>
          <w:sz w:val="20"/>
        </w:rPr>
        <w:t>E.</w:t>
      </w:r>
      <w:r>
        <w:rPr>
          <w:rFonts w:ascii="Times New Roman" w:hAnsi="Times New Roman"/>
          <w:b/>
          <w:sz w:val="20"/>
        </w:rPr>
        <w:tab/>
        <w:t>Compliance Schedule</w:t>
      </w:r>
    </w:p>
    <w:p w14:paraId="1412FC2B" w14:textId="14E35D05" w:rsidR="003E4903" w:rsidRDefault="003E4903" w:rsidP="00B113EF">
      <w:pPr>
        <w:keepNext/>
        <w:keepLines/>
        <w:suppressAutoHyphens/>
        <w:rPr>
          <w:rFonts w:ascii="Times New Roman" w:hAnsi="Times New Roman"/>
          <w:sz w:val="20"/>
        </w:rPr>
      </w:pPr>
    </w:p>
    <w:p w14:paraId="3760A7E2" w14:textId="5BA3B65D" w:rsidR="003E4903" w:rsidRDefault="003E4903" w:rsidP="00613795">
      <w:pPr>
        <w:keepNext/>
        <w:keepLines/>
        <w:suppressAutoHyphens/>
        <w:ind w:left="720"/>
        <w:rPr>
          <w:rFonts w:ascii="Times New Roman" w:hAnsi="Times New Roman"/>
          <w:sz w:val="20"/>
        </w:rPr>
      </w:pPr>
      <w:r>
        <w:rPr>
          <w:rFonts w:ascii="Times New Roman" w:hAnsi="Times New Roman"/>
          <w:sz w:val="20"/>
        </w:rPr>
        <w:t xml:space="preserve">Provisions of this </w:t>
      </w:r>
      <w:r w:rsidR="006908D8">
        <w:rPr>
          <w:rFonts w:ascii="Times New Roman" w:hAnsi="Times New Roman"/>
          <w:sz w:val="20"/>
        </w:rPr>
        <w:t>r</w:t>
      </w:r>
      <w:r>
        <w:rPr>
          <w:rFonts w:ascii="Times New Roman" w:hAnsi="Times New Roman"/>
          <w:sz w:val="20"/>
        </w:rPr>
        <w:t xml:space="preserve">ule become effective on the date this </w:t>
      </w:r>
      <w:r w:rsidR="006908D8">
        <w:rPr>
          <w:rFonts w:ascii="Times New Roman" w:hAnsi="Times New Roman"/>
          <w:sz w:val="20"/>
        </w:rPr>
        <w:t>r</w:t>
      </w:r>
      <w:r>
        <w:rPr>
          <w:rFonts w:ascii="Times New Roman" w:hAnsi="Times New Roman"/>
          <w:sz w:val="20"/>
        </w:rPr>
        <w:t xml:space="preserve">ule is approved by the USEPA. All Part 70 sources subject to this </w:t>
      </w:r>
      <w:r w:rsidR="006908D8">
        <w:rPr>
          <w:rFonts w:ascii="Times New Roman" w:hAnsi="Times New Roman"/>
          <w:sz w:val="20"/>
        </w:rPr>
        <w:t>r</w:t>
      </w:r>
      <w:r>
        <w:rPr>
          <w:rFonts w:ascii="Times New Roman" w:hAnsi="Times New Roman"/>
          <w:sz w:val="20"/>
        </w:rPr>
        <w:t xml:space="preserve">ule, except the outer continental shelf (OCS) sources, shall comply with this </w:t>
      </w:r>
      <w:r w:rsidR="006908D8">
        <w:rPr>
          <w:rFonts w:ascii="Times New Roman" w:hAnsi="Times New Roman"/>
          <w:sz w:val="20"/>
        </w:rPr>
        <w:t>r</w:t>
      </w:r>
      <w:r>
        <w:rPr>
          <w:rFonts w:ascii="Times New Roman" w:hAnsi="Times New Roman"/>
          <w:sz w:val="20"/>
        </w:rPr>
        <w:t xml:space="preserve">ule effective that date. All OCS sources shall comply with this rule either on the USEPA's approval date for this rule or on the date USEPA delegates the OCS program to the </w:t>
      </w:r>
      <w:proofErr w:type="gramStart"/>
      <w:r>
        <w:rPr>
          <w:rFonts w:ascii="Times New Roman" w:hAnsi="Times New Roman"/>
          <w:sz w:val="20"/>
        </w:rPr>
        <w:t>District</w:t>
      </w:r>
      <w:proofErr w:type="gramEnd"/>
      <w:r>
        <w:rPr>
          <w:rFonts w:ascii="Times New Roman" w:hAnsi="Times New Roman"/>
          <w:sz w:val="20"/>
        </w:rPr>
        <w:t>, whichever is later.</w:t>
      </w:r>
    </w:p>
    <w:sectPr w:rsidR="003E4903" w:rsidSect="00E15C44">
      <w:headerReference w:type="default" r:id="rId11"/>
      <w:footerReference w:type="default" r:id="rId12"/>
      <w:endnotePr>
        <w:numFmt w:val="decimal"/>
      </w:endnotePr>
      <w:pgSz w:w="12240" w:h="15840"/>
      <w:pgMar w:top="144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02A43" w14:textId="77777777" w:rsidR="0094280C" w:rsidRDefault="0094280C">
      <w:pPr>
        <w:spacing w:line="20" w:lineRule="exact"/>
      </w:pPr>
    </w:p>
  </w:endnote>
  <w:endnote w:type="continuationSeparator" w:id="0">
    <w:p w14:paraId="256C328A" w14:textId="77777777" w:rsidR="0094280C" w:rsidRDefault="0094280C">
      <w:r>
        <w:t xml:space="preserve"> </w:t>
      </w:r>
    </w:p>
  </w:endnote>
  <w:endnote w:type="continuationNotice" w:id="1">
    <w:p w14:paraId="7C79267A" w14:textId="77777777" w:rsidR="0094280C" w:rsidRDefault="0094280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C7C65" w14:textId="77777777" w:rsidR="00B60EEE" w:rsidRPr="00FB3D09" w:rsidRDefault="00B60EEE">
    <w:pPr>
      <w:pStyle w:val="Header"/>
      <w:tabs>
        <w:tab w:val="clear" w:pos="4320"/>
        <w:tab w:val="clear" w:pos="8640"/>
        <w:tab w:val="center" w:pos="4680"/>
        <w:tab w:val="right" w:pos="9360"/>
      </w:tabs>
      <w:suppressAutoHyphens/>
      <w:rPr>
        <w:rFonts w:ascii="Times New Roman" w:hAnsi="Times New Roman"/>
        <w:sz w:val="20"/>
      </w:rPr>
    </w:pPr>
  </w:p>
  <w:p w14:paraId="075D17BF" w14:textId="603A3495" w:rsidR="00B60EEE" w:rsidRPr="00FB3D09" w:rsidRDefault="00B60EEE">
    <w:pPr>
      <w:pStyle w:val="Header"/>
      <w:tabs>
        <w:tab w:val="clear" w:pos="4320"/>
        <w:tab w:val="clear" w:pos="8640"/>
        <w:tab w:val="center" w:pos="4680"/>
        <w:tab w:val="right" w:pos="9360"/>
      </w:tabs>
      <w:suppressAutoHyphens/>
      <w:rPr>
        <w:rFonts w:ascii="Times New Roman" w:hAnsi="Times New Roman"/>
        <w:i/>
        <w:sz w:val="20"/>
      </w:rPr>
    </w:pPr>
    <w:r w:rsidRPr="00FB3D09">
      <w:rPr>
        <w:rFonts w:ascii="Times New Roman" w:hAnsi="Times New Roman"/>
        <w:sz w:val="20"/>
      </w:rPr>
      <w:t>Santa Barbara County APCD Rule 1301</w:t>
    </w:r>
    <w:r w:rsidRPr="00FB3D09">
      <w:rPr>
        <w:rFonts w:ascii="Times New Roman" w:hAnsi="Times New Roman"/>
        <w:sz w:val="20"/>
      </w:rPr>
      <w:tab/>
      <w:t xml:space="preserve">1301 - </w:t>
    </w:r>
    <w:r w:rsidRPr="00FB3D09">
      <w:rPr>
        <w:rFonts w:ascii="Times New Roman" w:hAnsi="Times New Roman"/>
        <w:sz w:val="20"/>
      </w:rPr>
      <w:fldChar w:fldCharType="begin"/>
    </w:r>
    <w:r w:rsidRPr="00FB3D09">
      <w:rPr>
        <w:rFonts w:ascii="Times New Roman" w:hAnsi="Times New Roman"/>
        <w:sz w:val="20"/>
      </w:rPr>
      <w:instrText>page \* arabic</w:instrText>
    </w:r>
    <w:r w:rsidRPr="00FB3D09">
      <w:rPr>
        <w:rFonts w:ascii="Times New Roman" w:hAnsi="Times New Roman"/>
        <w:sz w:val="20"/>
      </w:rPr>
      <w:fldChar w:fldCharType="separate"/>
    </w:r>
    <w:r w:rsidR="008E1A1D">
      <w:rPr>
        <w:rFonts w:ascii="Times New Roman" w:hAnsi="Times New Roman"/>
        <w:noProof/>
        <w:sz w:val="20"/>
      </w:rPr>
      <w:t>14</w:t>
    </w:r>
    <w:r w:rsidRPr="00FB3D09">
      <w:rPr>
        <w:rFonts w:ascii="Times New Roman" w:hAnsi="Times New Roman"/>
        <w:sz w:val="20"/>
      </w:rPr>
      <w:fldChar w:fldCharType="end"/>
    </w:r>
    <w:r w:rsidRPr="00FB3D09">
      <w:rPr>
        <w:rFonts w:ascii="Times New Roman" w:hAnsi="Times New Roman"/>
        <w:sz w:val="20"/>
      </w:rPr>
      <w:tab/>
    </w:r>
    <w:r w:rsidR="00D72FFF">
      <w:rPr>
        <w:rFonts w:ascii="Times New Roman" w:hAnsi="Times New Roman"/>
        <w:sz w:val="20"/>
      </w:rPr>
      <w:t xml:space="preserve">August 15, </w:t>
    </w:r>
    <w:r w:rsidR="00F4674C">
      <w:rPr>
        <w:rFonts w:ascii="Times New Roman" w:hAnsi="Times New Roman"/>
        <w:sz w:val="20"/>
      </w:rPr>
      <w:t>2024</w:t>
    </w:r>
  </w:p>
  <w:p w14:paraId="1964A0D4" w14:textId="77777777" w:rsidR="00B60EEE" w:rsidRPr="00FB3D09" w:rsidRDefault="00B60EEE">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12E49" w14:textId="77777777" w:rsidR="0094280C" w:rsidRDefault="0094280C">
      <w:r>
        <w:separator/>
      </w:r>
    </w:p>
  </w:footnote>
  <w:footnote w:type="continuationSeparator" w:id="0">
    <w:p w14:paraId="0D33901F" w14:textId="77777777" w:rsidR="0094280C" w:rsidRDefault="00942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A535" w14:textId="77777777" w:rsidR="00643E40" w:rsidRPr="00643E40" w:rsidRDefault="00643E40" w:rsidP="00286FD0">
    <w:pPr>
      <w:tabs>
        <w:tab w:val="left" w:pos="-720"/>
        <w:tab w:val="left" w:pos="0"/>
      </w:tabs>
      <w:suppressAutoHyphens/>
      <w:ind w:left="720" w:hanging="720"/>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00398"/>
    <w:multiLevelType w:val="singleLevel"/>
    <w:tmpl w:val="345AAF80"/>
    <w:lvl w:ilvl="0">
      <w:start w:val="1"/>
      <w:numFmt w:val="decimal"/>
      <w:lvlText w:val="%1."/>
      <w:legacy w:legacy="1" w:legacySpace="0" w:legacyIndent="360"/>
      <w:lvlJc w:val="left"/>
      <w:pPr>
        <w:ind w:left="1710" w:hanging="360"/>
      </w:pPr>
    </w:lvl>
  </w:abstractNum>
  <w:abstractNum w:abstractNumId="1" w15:restartNumberingAfterBreak="0">
    <w:nsid w:val="0EB733D3"/>
    <w:multiLevelType w:val="hybridMultilevel"/>
    <w:tmpl w:val="54081686"/>
    <w:lvl w:ilvl="0" w:tplc="6C02FAE2">
      <w:start w:val="1"/>
      <w:numFmt w:val="decimal"/>
      <w:lvlText w:val="%1."/>
      <w:lvlJc w:val="left"/>
      <w:pPr>
        <w:ind w:left="1444" w:hanging="735"/>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157444F"/>
    <w:multiLevelType w:val="hybridMultilevel"/>
    <w:tmpl w:val="0FA4766C"/>
    <w:lvl w:ilvl="0" w:tplc="D17C41B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26A082A"/>
    <w:multiLevelType w:val="singleLevel"/>
    <w:tmpl w:val="ADFAE290"/>
    <w:lvl w:ilvl="0">
      <w:start w:val="1"/>
      <w:numFmt w:val="lowerLetter"/>
      <w:lvlText w:val="%1."/>
      <w:lvlJc w:val="left"/>
      <w:pPr>
        <w:ind w:left="1800" w:hanging="360"/>
      </w:pPr>
      <w:rPr>
        <w:sz w:val="20"/>
        <w:szCs w:val="20"/>
      </w:rPr>
    </w:lvl>
  </w:abstractNum>
  <w:abstractNum w:abstractNumId="4" w15:restartNumberingAfterBreak="0">
    <w:nsid w:val="234A7DD2"/>
    <w:multiLevelType w:val="hybridMultilevel"/>
    <w:tmpl w:val="40902F54"/>
    <w:lvl w:ilvl="0" w:tplc="B1A8117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4273429"/>
    <w:multiLevelType w:val="hybridMultilevel"/>
    <w:tmpl w:val="025A926C"/>
    <w:lvl w:ilvl="0" w:tplc="C096DD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5722F17"/>
    <w:multiLevelType w:val="hybridMultilevel"/>
    <w:tmpl w:val="3A32FD8C"/>
    <w:lvl w:ilvl="0" w:tplc="0B2255D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57D6882"/>
    <w:multiLevelType w:val="hybridMultilevel"/>
    <w:tmpl w:val="58E6F28A"/>
    <w:lvl w:ilvl="0" w:tplc="46FC8A6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CBC4BDE"/>
    <w:multiLevelType w:val="singleLevel"/>
    <w:tmpl w:val="04090019"/>
    <w:lvl w:ilvl="0">
      <w:start w:val="1"/>
      <w:numFmt w:val="lowerLetter"/>
      <w:lvlText w:val="%1."/>
      <w:lvlJc w:val="left"/>
      <w:pPr>
        <w:ind w:left="1800" w:hanging="360"/>
      </w:pPr>
    </w:lvl>
  </w:abstractNum>
  <w:abstractNum w:abstractNumId="9" w15:restartNumberingAfterBreak="0">
    <w:nsid w:val="41FF11A5"/>
    <w:multiLevelType w:val="singleLevel"/>
    <w:tmpl w:val="265276CE"/>
    <w:lvl w:ilvl="0">
      <w:start w:val="4"/>
      <w:numFmt w:val="decimal"/>
      <w:lvlText w:val="%1."/>
      <w:legacy w:legacy="1" w:legacySpace="0" w:legacyIndent="360"/>
      <w:lvlJc w:val="left"/>
      <w:pPr>
        <w:ind w:left="1080" w:hanging="360"/>
      </w:pPr>
    </w:lvl>
  </w:abstractNum>
  <w:abstractNum w:abstractNumId="10" w15:restartNumberingAfterBreak="0">
    <w:nsid w:val="45F643FD"/>
    <w:multiLevelType w:val="singleLevel"/>
    <w:tmpl w:val="9ECA4AA4"/>
    <w:lvl w:ilvl="0">
      <w:start w:val="1"/>
      <w:numFmt w:val="lowerLetter"/>
      <w:lvlText w:val="%1)"/>
      <w:legacy w:legacy="1" w:legacySpace="0" w:legacyIndent="360"/>
      <w:lvlJc w:val="left"/>
      <w:pPr>
        <w:ind w:left="1800" w:hanging="360"/>
      </w:pPr>
    </w:lvl>
  </w:abstractNum>
  <w:abstractNum w:abstractNumId="11" w15:restartNumberingAfterBreak="0">
    <w:nsid w:val="54FD3AD5"/>
    <w:multiLevelType w:val="hybridMultilevel"/>
    <w:tmpl w:val="7472D40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4FE6268"/>
    <w:multiLevelType w:val="hybridMultilevel"/>
    <w:tmpl w:val="54081686"/>
    <w:lvl w:ilvl="0" w:tplc="FFFFFFFF">
      <w:start w:val="1"/>
      <w:numFmt w:val="decimal"/>
      <w:lvlText w:val="%1."/>
      <w:lvlJc w:val="left"/>
      <w:pPr>
        <w:ind w:left="1444" w:hanging="735"/>
      </w:pPr>
      <w:rPr>
        <w:rFonts w:hint="default"/>
        <w:color w:val="auto"/>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62477F10"/>
    <w:multiLevelType w:val="singleLevel"/>
    <w:tmpl w:val="A0489B94"/>
    <w:lvl w:ilvl="0">
      <w:start w:val="2"/>
      <w:numFmt w:val="decimal"/>
      <w:lvlText w:val="%1."/>
      <w:lvlJc w:val="left"/>
      <w:pPr>
        <w:tabs>
          <w:tab w:val="num" w:pos="1440"/>
        </w:tabs>
        <w:ind w:left="1440" w:hanging="720"/>
      </w:pPr>
      <w:rPr>
        <w:rFonts w:hint="default"/>
        <w:u w:val="none"/>
      </w:rPr>
    </w:lvl>
  </w:abstractNum>
  <w:abstractNum w:abstractNumId="14" w15:restartNumberingAfterBreak="0">
    <w:nsid w:val="62AD5C3C"/>
    <w:multiLevelType w:val="hybridMultilevel"/>
    <w:tmpl w:val="54081686"/>
    <w:lvl w:ilvl="0" w:tplc="FFFFFFFF">
      <w:start w:val="1"/>
      <w:numFmt w:val="decimal"/>
      <w:lvlText w:val="%1."/>
      <w:lvlJc w:val="left"/>
      <w:pPr>
        <w:ind w:left="1444" w:hanging="735"/>
      </w:pPr>
      <w:rPr>
        <w:rFonts w:hint="default"/>
        <w:color w:val="auto"/>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663A072B"/>
    <w:multiLevelType w:val="hybridMultilevel"/>
    <w:tmpl w:val="F2402D40"/>
    <w:lvl w:ilvl="0" w:tplc="9D9ABE36">
      <w:start w:val="1"/>
      <w:numFmt w:val="lowerLetter"/>
      <w:lvlText w:val="%1."/>
      <w:lvlJc w:val="left"/>
      <w:pPr>
        <w:ind w:left="1800" w:hanging="360"/>
      </w:pPr>
      <w:rPr>
        <w:rFonts w:hint="default"/>
        <w:u w:val="none"/>
      </w:rPr>
    </w:lvl>
    <w:lvl w:ilvl="1" w:tplc="6D48E7AC">
      <w:start w:val="1"/>
      <w:numFmt w:val="decimal"/>
      <w:lvlText w:val="%2)"/>
      <w:lvlJc w:val="center"/>
      <w:pPr>
        <w:ind w:left="2250" w:hanging="360"/>
      </w:pPr>
      <w:rPr>
        <w:rFonts w:hint="default"/>
        <w:sz w:val="20"/>
        <w:szCs w:val="20"/>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8501DD2"/>
    <w:multiLevelType w:val="hybridMultilevel"/>
    <w:tmpl w:val="54081686"/>
    <w:lvl w:ilvl="0" w:tplc="FFFFFFFF">
      <w:start w:val="1"/>
      <w:numFmt w:val="decimal"/>
      <w:lvlText w:val="%1."/>
      <w:lvlJc w:val="left"/>
      <w:pPr>
        <w:ind w:left="1444" w:hanging="735"/>
      </w:pPr>
      <w:rPr>
        <w:rFonts w:hint="default"/>
        <w:color w:val="auto"/>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7" w15:restartNumberingAfterBreak="0">
    <w:nsid w:val="689F5D02"/>
    <w:multiLevelType w:val="singleLevel"/>
    <w:tmpl w:val="D924BE14"/>
    <w:lvl w:ilvl="0">
      <w:start w:val="3"/>
      <w:numFmt w:val="decimal"/>
      <w:lvlText w:val="%1."/>
      <w:legacy w:legacy="1" w:legacySpace="0" w:legacyIndent="360"/>
      <w:lvlJc w:val="left"/>
      <w:pPr>
        <w:ind w:left="1080" w:hanging="360"/>
      </w:pPr>
    </w:lvl>
  </w:abstractNum>
  <w:abstractNum w:abstractNumId="18" w15:restartNumberingAfterBreak="0">
    <w:nsid w:val="6EB86712"/>
    <w:multiLevelType w:val="hybridMultilevel"/>
    <w:tmpl w:val="682AABE8"/>
    <w:lvl w:ilvl="0" w:tplc="F3886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75A92AF7"/>
    <w:multiLevelType w:val="singleLevel"/>
    <w:tmpl w:val="1862B44E"/>
    <w:lvl w:ilvl="0">
      <w:start w:val="6"/>
      <w:numFmt w:val="decimal"/>
      <w:lvlText w:val="%1."/>
      <w:lvlJc w:val="left"/>
      <w:pPr>
        <w:tabs>
          <w:tab w:val="num" w:pos="1440"/>
        </w:tabs>
        <w:ind w:left="1440" w:hanging="720"/>
      </w:pPr>
      <w:rPr>
        <w:rFonts w:hint="default"/>
        <w:u w:val="none"/>
      </w:rPr>
    </w:lvl>
  </w:abstractNum>
  <w:abstractNum w:abstractNumId="20" w15:restartNumberingAfterBreak="0">
    <w:nsid w:val="7DE22C99"/>
    <w:multiLevelType w:val="singleLevel"/>
    <w:tmpl w:val="5DE21BD0"/>
    <w:lvl w:ilvl="0">
      <w:start w:val="2"/>
      <w:numFmt w:val="decimal"/>
      <w:lvlText w:val="%1."/>
      <w:legacy w:legacy="1" w:legacySpace="0" w:legacyIndent="360"/>
      <w:lvlJc w:val="left"/>
      <w:pPr>
        <w:ind w:left="1080" w:hanging="360"/>
      </w:pPr>
    </w:lvl>
  </w:abstractNum>
  <w:num w:numId="1" w16cid:durableId="291056778">
    <w:abstractNumId w:val="0"/>
  </w:num>
  <w:num w:numId="2" w16cid:durableId="1238904086">
    <w:abstractNumId w:val="20"/>
  </w:num>
  <w:num w:numId="3" w16cid:durableId="1404834046">
    <w:abstractNumId w:val="8"/>
  </w:num>
  <w:num w:numId="4" w16cid:durableId="1307857594">
    <w:abstractNumId w:val="17"/>
  </w:num>
  <w:num w:numId="5" w16cid:durableId="1095595237">
    <w:abstractNumId w:val="10"/>
  </w:num>
  <w:num w:numId="6" w16cid:durableId="1636905472">
    <w:abstractNumId w:val="9"/>
  </w:num>
  <w:num w:numId="7" w16cid:durableId="410390644">
    <w:abstractNumId w:val="19"/>
  </w:num>
  <w:num w:numId="8" w16cid:durableId="54665077">
    <w:abstractNumId w:val="13"/>
  </w:num>
  <w:num w:numId="9" w16cid:durableId="602759464">
    <w:abstractNumId w:val="11"/>
  </w:num>
  <w:num w:numId="10" w16cid:durableId="2119987445">
    <w:abstractNumId w:val="3"/>
  </w:num>
  <w:num w:numId="11" w16cid:durableId="1346635602">
    <w:abstractNumId w:val="6"/>
  </w:num>
  <w:num w:numId="12" w16cid:durableId="300185887">
    <w:abstractNumId w:val="5"/>
  </w:num>
  <w:num w:numId="13" w16cid:durableId="1002778741">
    <w:abstractNumId w:val="7"/>
  </w:num>
  <w:num w:numId="14" w16cid:durableId="1893154188">
    <w:abstractNumId w:val="4"/>
  </w:num>
  <w:num w:numId="15" w16cid:durableId="2001617536">
    <w:abstractNumId w:val="18"/>
  </w:num>
  <w:num w:numId="16" w16cid:durableId="1392727378">
    <w:abstractNumId w:val="2"/>
  </w:num>
  <w:num w:numId="17" w16cid:durableId="1986541786">
    <w:abstractNumId w:val="15"/>
  </w:num>
  <w:num w:numId="18" w16cid:durableId="2011372169">
    <w:abstractNumId w:val="1"/>
  </w:num>
  <w:num w:numId="19" w16cid:durableId="996686187">
    <w:abstractNumId w:val="16"/>
  </w:num>
  <w:num w:numId="20" w16cid:durableId="131413005">
    <w:abstractNumId w:val="12"/>
  </w:num>
  <w:num w:numId="21" w16cid:durableId="7515840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CF"/>
    <w:rsid w:val="000055A8"/>
    <w:rsid w:val="00032300"/>
    <w:rsid w:val="00060ACA"/>
    <w:rsid w:val="000F6920"/>
    <w:rsid w:val="001073F2"/>
    <w:rsid w:val="00131A83"/>
    <w:rsid w:val="00136B30"/>
    <w:rsid w:val="00150CC1"/>
    <w:rsid w:val="00194F9A"/>
    <w:rsid w:val="001A0BFF"/>
    <w:rsid w:val="001C101B"/>
    <w:rsid w:val="001C5F5B"/>
    <w:rsid w:val="001E0210"/>
    <w:rsid w:val="001E4914"/>
    <w:rsid w:val="001E70B1"/>
    <w:rsid w:val="00201A28"/>
    <w:rsid w:val="002221C5"/>
    <w:rsid w:val="002268D8"/>
    <w:rsid w:val="00286FD0"/>
    <w:rsid w:val="002E662F"/>
    <w:rsid w:val="002F73B7"/>
    <w:rsid w:val="003052CB"/>
    <w:rsid w:val="003413DD"/>
    <w:rsid w:val="00353044"/>
    <w:rsid w:val="0035621F"/>
    <w:rsid w:val="003618EF"/>
    <w:rsid w:val="00372DCF"/>
    <w:rsid w:val="003E156A"/>
    <w:rsid w:val="003E4903"/>
    <w:rsid w:val="003F6257"/>
    <w:rsid w:val="003F68BA"/>
    <w:rsid w:val="00432049"/>
    <w:rsid w:val="00452762"/>
    <w:rsid w:val="00477AF3"/>
    <w:rsid w:val="00485CC0"/>
    <w:rsid w:val="004D0BC4"/>
    <w:rsid w:val="004D6ED0"/>
    <w:rsid w:val="004F781D"/>
    <w:rsid w:val="00552A0F"/>
    <w:rsid w:val="00564214"/>
    <w:rsid w:val="0057096D"/>
    <w:rsid w:val="00574FF7"/>
    <w:rsid w:val="00580B64"/>
    <w:rsid w:val="005A4C46"/>
    <w:rsid w:val="005A785F"/>
    <w:rsid w:val="005D5BD1"/>
    <w:rsid w:val="00613795"/>
    <w:rsid w:val="00643E40"/>
    <w:rsid w:val="0067713B"/>
    <w:rsid w:val="006908D8"/>
    <w:rsid w:val="006B06A3"/>
    <w:rsid w:val="00706BD3"/>
    <w:rsid w:val="00723629"/>
    <w:rsid w:val="00724300"/>
    <w:rsid w:val="00742241"/>
    <w:rsid w:val="0076633D"/>
    <w:rsid w:val="007A55CD"/>
    <w:rsid w:val="007B2577"/>
    <w:rsid w:val="007B4F4F"/>
    <w:rsid w:val="0080425D"/>
    <w:rsid w:val="00807101"/>
    <w:rsid w:val="008111DD"/>
    <w:rsid w:val="0083038F"/>
    <w:rsid w:val="00830DE1"/>
    <w:rsid w:val="00847D54"/>
    <w:rsid w:val="00850CD0"/>
    <w:rsid w:val="00855574"/>
    <w:rsid w:val="008957B9"/>
    <w:rsid w:val="008C01BA"/>
    <w:rsid w:val="008E1A1D"/>
    <w:rsid w:val="0094280C"/>
    <w:rsid w:val="00966B6C"/>
    <w:rsid w:val="00967414"/>
    <w:rsid w:val="009C4DA3"/>
    <w:rsid w:val="009F51BE"/>
    <w:rsid w:val="00A10978"/>
    <w:rsid w:val="00A5659F"/>
    <w:rsid w:val="00A90564"/>
    <w:rsid w:val="00AB27CF"/>
    <w:rsid w:val="00AD1C1A"/>
    <w:rsid w:val="00B113EF"/>
    <w:rsid w:val="00B2560F"/>
    <w:rsid w:val="00B25757"/>
    <w:rsid w:val="00B60EEE"/>
    <w:rsid w:val="00BE5EAD"/>
    <w:rsid w:val="00BF6591"/>
    <w:rsid w:val="00C07CAA"/>
    <w:rsid w:val="00C11014"/>
    <w:rsid w:val="00C11235"/>
    <w:rsid w:val="00C5006B"/>
    <w:rsid w:val="00C70CAD"/>
    <w:rsid w:val="00C9085E"/>
    <w:rsid w:val="00CA5610"/>
    <w:rsid w:val="00CA625C"/>
    <w:rsid w:val="00CC38FC"/>
    <w:rsid w:val="00CD3310"/>
    <w:rsid w:val="00D0473B"/>
    <w:rsid w:val="00D26675"/>
    <w:rsid w:val="00D33729"/>
    <w:rsid w:val="00D5193D"/>
    <w:rsid w:val="00D72FFF"/>
    <w:rsid w:val="00D82054"/>
    <w:rsid w:val="00D945BE"/>
    <w:rsid w:val="00D95F28"/>
    <w:rsid w:val="00DB2246"/>
    <w:rsid w:val="00E00E0E"/>
    <w:rsid w:val="00E15257"/>
    <w:rsid w:val="00E15C44"/>
    <w:rsid w:val="00E32DBB"/>
    <w:rsid w:val="00E45C87"/>
    <w:rsid w:val="00E97EA8"/>
    <w:rsid w:val="00EC500A"/>
    <w:rsid w:val="00ED3B73"/>
    <w:rsid w:val="00ED56E6"/>
    <w:rsid w:val="00F14846"/>
    <w:rsid w:val="00F1712D"/>
    <w:rsid w:val="00F4674C"/>
    <w:rsid w:val="00F764C1"/>
    <w:rsid w:val="00F93B99"/>
    <w:rsid w:val="00FB3D09"/>
    <w:rsid w:val="00FE1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47C8EB"/>
  <w15:chartTrackingRefBased/>
  <w15:docId w15:val="{36BA7364-1932-44FE-9BB3-72424E9B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FF7"/>
    <w:rPr>
      <w:rFonts w:ascii="Courier" w:hAnsi="Courier"/>
      <w:sz w:val="24"/>
    </w:rPr>
  </w:style>
  <w:style w:type="paragraph" w:styleId="Heading1">
    <w:name w:val="heading 1"/>
    <w:basedOn w:val="Normal"/>
    <w:next w:val="Normal"/>
    <w:qFormat/>
    <w:pPr>
      <w:keepNext/>
      <w:suppressAutoHyphens/>
      <w:outlineLvl w:val="0"/>
    </w:pPr>
    <w:rPr>
      <w:rFonts w:ascii="Times New Roman" w:hAnsi="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keepLines/>
      <w:suppressAutoHyphens/>
      <w:ind w:left="2160" w:hanging="1440"/>
    </w:pPr>
    <w:rPr>
      <w:rFonts w:ascii="Times New Roman" w:hAnsi="Times New Roman"/>
      <w:sz w:val="20"/>
    </w:rPr>
  </w:style>
  <w:style w:type="paragraph" w:styleId="BodyTextIndent2">
    <w:name w:val="Body Text Indent 2"/>
    <w:basedOn w:val="Normal"/>
    <w:pPr>
      <w:suppressAutoHyphens/>
      <w:ind w:left="1440" w:hanging="1440"/>
    </w:pPr>
    <w:rPr>
      <w:rFonts w:ascii="Times New Roman" w:hAnsi="Times New Roman"/>
      <w:sz w:val="20"/>
    </w:rPr>
  </w:style>
  <w:style w:type="paragraph" w:customStyle="1" w:styleId="ReportFin2">
    <w:name w:val="Report/Fin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Arial" w:hAnsi="Arial"/>
      <w:sz w:val="22"/>
    </w:rPr>
  </w:style>
  <w:style w:type="paragraph" w:styleId="BodyTextIndent3">
    <w:name w:val="Body Text Indent 3"/>
    <w:basedOn w:val="Normal"/>
    <w:pPr>
      <w:suppressAutoHyphens/>
      <w:ind w:left="2160" w:hanging="720"/>
    </w:pPr>
    <w:rPr>
      <w:rFonts w:ascii="Times New Roman" w:hAnsi="Times New Roman"/>
      <w:sz w:val="20"/>
    </w:rPr>
  </w:style>
  <w:style w:type="character" w:styleId="PageNumber">
    <w:name w:val="page number"/>
    <w:basedOn w:val="DefaultParagraphFont"/>
  </w:style>
  <w:style w:type="paragraph" w:styleId="ListParagraph">
    <w:name w:val="List Paragraph"/>
    <w:basedOn w:val="Normal"/>
    <w:uiPriority w:val="34"/>
    <w:qFormat/>
    <w:rsid w:val="00F1712D"/>
    <w:pPr>
      <w:ind w:left="720"/>
      <w:contextualSpacing/>
    </w:pPr>
  </w:style>
  <w:style w:type="table" w:styleId="TableGrid">
    <w:name w:val="Table Grid"/>
    <w:basedOn w:val="TableNormal"/>
    <w:rsid w:val="00CC3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A785F"/>
    <w:rPr>
      <w:rFonts w:ascii="Segoe UI" w:hAnsi="Segoe UI" w:cs="Segoe UI"/>
      <w:sz w:val="18"/>
      <w:szCs w:val="18"/>
    </w:rPr>
  </w:style>
  <w:style w:type="character" w:customStyle="1" w:styleId="BalloonTextChar">
    <w:name w:val="Balloon Text Char"/>
    <w:basedOn w:val="DefaultParagraphFont"/>
    <w:link w:val="BalloonText"/>
    <w:rsid w:val="005A785F"/>
    <w:rPr>
      <w:rFonts w:ascii="Segoe UI" w:hAnsi="Segoe UI" w:cs="Segoe UI"/>
      <w:sz w:val="18"/>
      <w:szCs w:val="18"/>
    </w:rPr>
  </w:style>
  <w:style w:type="paragraph" w:customStyle="1" w:styleId="Default">
    <w:name w:val="Default"/>
    <w:rsid w:val="00847D54"/>
    <w:pPr>
      <w:autoSpaceDE w:val="0"/>
      <w:autoSpaceDN w:val="0"/>
      <w:adjustRightInd w:val="0"/>
    </w:pPr>
    <w:rPr>
      <w:color w:val="000000"/>
      <w:sz w:val="24"/>
      <w:szCs w:val="24"/>
    </w:rPr>
  </w:style>
  <w:style w:type="paragraph" w:styleId="Revision">
    <w:name w:val="Revision"/>
    <w:hidden/>
    <w:uiPriority w:val="99"/>
    <w:semiHidden/>
    <w:rsid w:val="00F4674C"/>
    <w:rPr>
      <w:rFonts w:ascii="Courier" w:hAnsi="Courier"/>
      <w:sz w:val="24"/>
    </w:rPr>
  </w:style>
  <w:style w:type="character" w:styleId="CommentReference">
    <w:name w:val="annotation reference"/>
    <w:basedOn w:val="DefaultParagraphFont"/>
    <w:rsid w:val="004D6ED0"/>
    <w:rPr>
      <w:sz w:val="16"/>
      <w:szCs w:val="16"/>
    </w:rPr>
  </w:style>
  <w:style w:type="paragraph" w:styleId="CommentText">
    <w:name w:val="annotation text"/>
    <w:basedOn w:val="Normal"/>
    <w:link w:val="CommentTextChar"/>
    <w:rsid w:val="004D6ED0"/>
    <w:rPr>
      <w:sz w:val="20"/>
    </w:rPr>
  </w:style>
  <w:style w:type="character" w:customStyle="1" w:styleId="CommentTextChar">
    <w:name w:val="Comment Text Char"/>
    <w:basedOn w:val="DefaultParagraphFont"/>
    <w:link w:val="CommentText"/>
    <w:rsid w:val="004D6ED0"/>
    <w:rPr>
      <w:rFonts w:ascii="Courier" w:hAnsi="Courier"/>
    </w:rPr>
  </w:style>
  <w:style w:type="paragraph" w:styleId="CommentSubject">
    <w:name w:val="annotation subject"/>
    <w:basedOn w:val="CommentText"/>
    <w:next w:val="CommentText"/>
    <w:link w:val="CommentSubjectChar"/>
    <w:rsid w:val="004D6ED0"/>
    <w:rPr>
      <w:b/>
      <w:bCs/>
    </w:rPr>
  </w:style>
  <w:style w:type="character" w:customStyle="1" w:styleId="CommentSubjectChar">
    <w:name w:val="Comment Subject Char"/>
    <w:basedOn w:val="CommentTextChar"/>
    <w:link w:val="CommentSubject"/>
    <w:rsid w:val="004D6ED0"/>
    <w:rPr>
      <w:rFonts w:ascii="Courier" w:hAnsi="Courie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5E8A4879699A4AB4628BA127E9D8D9" ma:contentTypeVersion="16" ma:contentTypeDescription="Create a new document." ma:contentTypeScope="" ma:versionID="9e955283a7696d622babcf1a1ee6725e">
  <xsd:schema xmlns:xsd="http://www.w3.org/2001/XMLSchema" xmlns:xs="http://www.w3.org/2001/XMLSchema" xmlns:p="http://schemas.microsoft.com/office/2006/metadata/properties" xmlns:ns2="65f3b099-1687-4c42-821f-d1284518d59a" xmlns:ns3="0580e588-d90a-4260-b1d5-dd91e5a82b39" targetNamespace="http://schemas.microsoft.com/office/2006/metadata/properties" ma:root="true" ma:fieldsID="884144dbe9157b617f469e7600edbc55" ns2:_="" ns3:_="">
    <xsd:import namespace="65f3b099-1687-4c42-821f-d1284518d59a"/>
    <xsd:import namespace="0580e588-d90a-4260-b1d5-dd91e5a82b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3b099-1687-4c42-821f-d1284518d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80e588-d90a-4260-b1d5-dd91e5a82b3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0d7bb84-f6f5-4718-8e76-c50159b506fd}" ma:internalName="TaxCatchAll" ma:showField="CatchAllData" ma:web="0580e588-d90a-4260-b1d5-dd91e5a82b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FFD8B3-BF2B-4C22-BE1F-AB9B056A57EC}">
  <ds:schemaRefs>
    <ds:schemaRef ds:uri="http://schemas.openxmlformats.org/officeDocument/2006/bibliography"/>
  </ds:schemaRefs>
</ds:datastoreItem>
</file>

<file path=customXml/itemProps2.xml><?xml version="1.0" encoding="utf-8"?>
<ds:datastoreItem xmlns:ds="http://schemas.openxmlformats.org/officeDocument/2006/customXml" ds:itemID="{D37393A6-8255-4F49-9A03-F30517F4D190}">
  <ds:schemaRefs>
    <ds:schemaRef ds:uri="http://schemas.microsoft.com/sharepoint/v3/contenttype/forms"/>
  </ds:schemaRefs>
</ds:datastoreItem>
</file>

<file path=customXml/itemProps3.xml><?xml version="1.0" encoding="utf-8"?>
<ds:datastoreItem xmlns:ds="http://schemas.openxmlformats.org/officeDocument/2006/customXml" ds:itemID="{2379A6D4-8FAE-4070-AAB3-12791EE26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3b099-1687-4c42-821f-d1284518d59a"/>
    <ds:schemaRef ds:uri="0580e588-d90a-4260-b1d5-dd91e5a82b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14</Pages>
  <Words>6030</Words>
  <Characters>33222</Characters>
  <Application>Microsoft Office Word</Application>
  <DocSecurity>0</DocSecurity>
  <Lines>276</Lines>
  <Paragraphs>78</Paragraphs>
  <ScaleCrop>false</ScaleCrop>
  <HeadingPairs>
    <vt:vector size="2" baseType="variant">
      <vt:variant>
        <vt:lpstr>Title</vt:lpstr>
      </vt:variant>
      <vt:variant>
        <vt:i4>1</vt:i4>
      </vt:variant>
    </vt:vector>
  </HeadingPairs>
  <TitlesOfParts>
    <vt:vector size="1" baseType="lpstr">
      <vt:lpstr>Rule 1301	Part 70 Operating Permits -- General Information  (Adopted 11/09/93)</vt:lpstr>
    </vt:vector>
  </TitlesOfParts>
  <Company>APCD Santa Barbara County</Company>
  <LinksUpToDate>false</LinksUpToDate>
  <CharactersWithSpaces>39174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1301	Part 70 Operating Permits -- General Information  (Adopted 11/09/93)</dc:title>
  <dc:subject/>
  <dc:creator>User Info</dc:creator>
  <cp:keywords/>
  <cp:lastModifiedBy>Timothy J. Mitro</cp:lastModifiedBy>
  <cp:revision>31</cp:revision>
  <cp:lastPrinted>2015-08-14T14:42:00Z</cp:lastPrinted>
  <dcterms:created xsi:type="dcterms:W3CDTF">2015-03-23T14:41:00Z</dcterms:created>
  <dcterms:modified xsi:type="dcterms:W3CDTF">2024-08-19T17:36:00Z</dcterms:modified>
</cp:coreProperties>
</file>