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0B8383" w14:textId="44AEAE0A" w:rsidR="00DB442A" w:rsidRDefault="00DB442A">
      <w:pPr>
        <w:tabs>
          <w:tab w:val="left" w:pos="-720"/>
          <w:tab w:val="left" w:pos="0"/>
          <w:tab w:val="left" w:pos="720"/>
        </w:tabs>
        <w:suppressAutoHyphens/>
        <w:ind w:left="1440" w:hanging="1440"/>
        <w:rPr>
          <w:b/>
        </w:rPr>
      </w:pPr>
      <w:r>
        <w:rPr>
          <w:b/>
        </w:rPr>
        <w:t>RULE 502.</w:t>
      </w:r>
      <w:r>
        <w:rPr>
          <w:b/>
        </w:rPr>
        <w:tab/>
        <w:t>FILING PETITIONS</w:t>
      </w:r>
    </w:p>
    <w:p w14:paraId="15C0FB5B" w14:textId="34A26DFC" w:rsidR="002248FD" w:rsidRPr="00DB442A" w:rsidRDefault="00DB442A">
      <w:pPr>
        <w:tabs>
          <w:tab w:val="left" w:pos="-720"/>
          <w:tab w:val="left" w:pos="0"/>
          <w:tab w:val="left" w:pos="720"/>
        </w:tabs>
        <w:suppressAutoHyphens/>
        <w:ind w:left="1440" w:hanging="1440"/>
      </w:pPr>
      <w:r>
        <w:rPr>
          <w:b/>
        </w:rPr>
        <w:tab/>
      </w:r>
      <w:r>
        <w:rPr>
          <w:b/>
        </w:rPr>
        <w:tab/>
      </w:r>
      <w:r w:rsidR="002248FD" w:rsidRPr="00DB442A">
        <w:t>(Adopted 10/18/1971, readopted 10/23/1978</w:t>
      </w:r>
      <w:r>
        <w:t>, revised 5/7/1991</w:t>
      </w:r>
      <w:r w:rsidR="00613201">
        <w:t xml:space="preserve">, </w:t>
      </w:r>
      <w:r w:rsidR="00752E45">
        <w:t>5/16/2024</w:t>
      </w:r>
      <w:r w:rsidR="002248FD" w:rsidRPr="00DB442A">
        <w:t>)</w:t>
      </w:r>
    </w:p>
    <w:p w14:paraId="27777F78" w14:textId="77777777" w:rsidR="002248FD" w:rsidRDefault="002248FD">
      <w:pPr>
        <w:tabs>
          <w:tab w:val="left" w:pos="-720"/>
        </w:tabs>
        <w:suppressAutoHyphens/>
        <w:rPr>
          <w:b/>
        </w:rPr>
      </w:pPr>
    </w:p>
    <w:p w14:paraId="2E61D4EB" w14:textId="1DA218D5" w:rsidR="002248FD" w:rsidRDefault="002248FD">
      <w:r>
        <w:t xml:space="preserve">Requests for hearing shall be initiated by the filing of a </w:t>
      </w:r>
      <w:r w:rsidR="002C39A8">
        <w:t xml:space="preserve">complete </w:t>
      </w:r>
      <w:r>
        <w:t xml:space="preserve">petition with the Clerk of the Hearing Board, and the payment of the filing fee </w:t>
      </w:r>
      <w:r w:rsidR="00DB442A">
        <w:t xml:space="preserve">provided for </w:t>
      </w:r>
      <w:r>
        <w:t>in Rule 210</w:t>
      </w:r>
      <w:r w:rsidR="00F41A9F">
        <w:t>.</w:t>
      </w:r>
      <w:r>
        <w:t xml:space="preserve"> Service of a copy of the petition shall be made </w:t>
      </w:r>
      <w:r w:rsidR="7D5443D2">
        <w:t>to</w:t>
      </w:r>
      <w:r>
        <w:t xml:space="preserve"> the</w:t>
      </w:r>
      <w:r w:rsidR="006C06FA">
        <w:t xml:space="preserve"> </w:t>
      </w:r>
      <w:r>
        <w:t xml:space="preserve">Control Officer and </w:t>
      </w:r>
      <w:r w:rsidR="002C39A8">
        <w:t>to</w:t>
      </w:r>
      <w:r>
        <w:t xml:space="preserve"> the holder of the permit or variance, if any involved. Service may be made in person or by mail and may be proved by written acknowledgement of the person served or by the affidavit of the person making the service.</w:t>
      </w:r>
    </w:p>
    <w:sectPr w:rsidR="002248FD">
      <w:footerReference w:type="default" r:id="rId9"/>
      <w:pgSz w:w="12240" w:h="15840"/>
      <w:pgMar w:top="1440" w:right="1440" w:bottom="72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E3DFE0" w14:textId="77777777" w:rsidR="00574246" w:rsidRDefault="00574246">
      <w:r>
        <w:separator/>
      </w:r>
    </w:p>
  </w:endnote>
  <w:endnote w:type="continuationSeparator" w:id="0">
    <w:p w14:paraId="710AC988" w14:textId="77777777" w:rsidR="00574246" w:rsidRDefault="005742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FDF4AB" w14:textId="77777777" w:rsidR="002248FD" w:rsidRPr="00613201" w:rsidRDefault="002248FD">
    <w:pPr>
      <w:spacing w:before="140" w:line="100" w:lineRule="exact"/>
    </w:pPr>
  </w:p>
  <w:p w14:paraId="6DA00D66" w14:textId="77A926AF" w:rsidR="002248FD" w:rsidRPr="00613201" w:rsidRDefault="002248FD">
    <w:pPr>
      <w:tabs>
        <w:tab w:val="center" w:pos="4680"/>
        <w:tab w:val="right" w:pos="9360"/>
      </w:tabs>
      <w:suppressAutoHyphens/>
    </w:pPr>
    <w:r w:rsidRPr="00613201">
      <w:t>Santa Barbara County APCD Rule 502</w:t>
    </w:r>
    <w:r w:rsidRPr="00613201">
      <w:tab/>
      <w:t xml:space="preserve">502 - </w:t>
    </w:r>
    <w:r w:rsidRPr="00613201">
      <w:fldChar w:fldCharType="begin"/>
    </w:r>
    <w:r w:rsidRPr="00613201">
      <w:instrText>page \* arabic</w:instrText>
    </w:r>
    <w:r w:rsidRPr="00613201">
      <w:fldChar w:fldCharType="separate"/>
    </w:r>
    <w:r w:rsidR="001D08DD" w:rsidRPr="00613201">
      <w:rPr>
        <w:noProof/>
      </w:rPr>
      <w:t>1</w:t>
    </w:r>
    <w:r w:rsidRPr="00613201">
      <w:fldChar w:fldCharType="end"/>
    </w:r>
    <w:r w:rsidRPr="00613201">
      <w:tab/>
    </w:r>
    <w:r w:rsidR="006C06FA">
      <w:t>Ma</w:t>
    </w:r>
    <w:r w:rsidR="00752E45">
      <w:t>y 16</w:t>
    </w:r>
    <w:r w:rsidR="006C06FA">
      <w:t>, 2024</w:t>
    </w:r>
  </w:p>
  <w:p w14:paraId="302EF49F" w14:textId="77777777" w:rsidR="002248FD" w:rsidRPr="00613201" w:rsidRDefault="002248F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32094B" w14:textId="77777777" w:rsidR="00574246" w:rsidRDefault="00574246">
      <w:r>
        <w:separator/>
      </w:r>
    </w:p>
  </w:footnote>
  <w:footnote w:type="continuationSeparator" w:id="0">
    <w:p w14:paraId="245E4DBC" w14:textId="77777777" w:rsidR="00574246" w:rsidRDefault="0057424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oNotTrackMoves/>
  <w:defaultTabStop w:val="720"/>
  <w:displayHorizontalDrawingGridEvery w:val="0"/>
  <w:displayVerticalDrawingGridEvery w:val="0"/>
  <w:doNotUseMarginsForDrawingGridOrigin/>
  <w:noPunctuationKerning/>
  <w:characterSpacingControl w:val="doNotCompress"/>
  <w:hdrShapeDefaults>
    <o:shapedefaults v:ext="edit" spidmax="14337"/>
  </w:hdrShapeDefaults>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DB442A"/>
    <w:rsid w:val="001D08DD"/>
    <w:rsid w:val="002248FD"/>
    <w:rsid w:val="002C39A8"/>
    <w:rsid w:val="002E7FAC"/>
    <w:rsid w:val="00333CA4"/>
    <w:rsid w:val="00346F92"/>
    <w:rsid w:val="00574246"/>
    <w:rsid w:val="00613201"/>
    <w:rsid w:val="006C06FA"/>
    <w:rsid w:val="006F5475"/>
    <w:rsid w:val="00752E45"/>
    <w:rsid w:val="007877ED"/>
    <w:rsid w:val="00A07715"/>
    <w:rsid w:val="00DB442A"/>
    <w:rsid w:val="00E72BA4"/>
    <w:rsid w:val="00F41A9F"/>
    <w:rsid w:val="044F189B"/>
    <w:rsid w:val="14FC0EFC"/>
    <w:rsid w:val="2A623171"/>
    <w:rsid w:val="3D0ACBA9"/>
    <w:rsid w:val="3EA69C0A"/>
    <w:rsid w:val="7D5443D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46D0E7B3"/>
  <w15:chartTrackingRefBased/>
  <w15:docId w15:val="{43BA0FA1-090D-4B59-B415-92E5777DCB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320"/>
        <w:tab w:val="right" w:pos="8640"/>
      </w:tabs>
    </w:pPr>
  </w:style>
  <w:style w:type="paragraph" w:styleId="Footer">
    <w:name w:val="footer"/>
    <w:basedOn w:val="Normal"/>
    <w:semiHidden/>
    <w:pPr>
      <w:tabs>
        <w:tab w:val="center" w:pos="4320"/>
        <w:tab w:val="right" w:pos="8640"/>
      </w:tabs>
    </w:pPr>
  </w:style>
  <w:style w:type="paragraph" w:styleId="Revision">
    <w:name w:val="Revision"/>
    <w:hidden/>
    <w:uiPriority w:val="99"/>
    <w:semiHidden/>
    <w:rsid w:val="00613201"/>
  </w:style>
  <w:style w:type="character" w:styleId="CommentReference">
    <w:name w:val="annotation reference"/>
    <w:basedOn w:val="DefaultParagraphFont"/>
    <w:uiPriority w:val="99"/>
    <w:semiHidden/>
    <w:unhideWhenUsed/>
    <w:rsid w:val="00F41A9F"/>
    <w:rPr>
      <w:sz w:val="16"/>
      <w:szCs w:val="16"/>
    </w:rPr>
  </w:style>
  <w:style w:type="paragraph" w:styleId="CommentText">
    <w:name w:val="annotation text"/>
    <w:basedOn w:val="Normal"/>
    <w:link w:val="CommentTextChar"/>
    <w:uiPriority w:val="99"/>
    <w:unhideWhenUsed/>
    <w:rsid w:val="00F41A9F"/>
  </w:style>
  <w:style w:type="character" w:customStyle="1" w:styleId="CommentTextChar">
    <w:name w:val="Comment Text Char"/>
    <w:basedOn w:val="DefaultParagraphFont"/>
    <w:link w:val="CommentText"/>
    <w:uiPriority w:val="99"/>
    <w:rsid w:val="00F41A9F"/>
  </w:style>
  <w:style w:type="paragraph" w:styleId="CommentSubject">
    <w:name w:val="annotation subject"/>
    <w:basedOn w:val="CommentText"/>
    <w:next w:val="CommentText"/>
    <w:link w:val="CommentSubjectChar"/>
    <w:uiPriority w:val="99"/>
    <w:semiHidden/>
    <w:unhideWhenUsed/>
    <w:rsid w:val="00F41A9F"/>
    <w:rPr>
      <w:b/>
      <w:bCs/>
    </w:rPr>
  </w:style>
  <w:style w:type="character" w:customStyle="1" w:styleId="CommentSubjectChar">
    <w:name w:val="Comment Subject Char"/>
    <w:basedOn w:val="CommentTextChar"/>
    <w:link w:val="CommentSubject"/>
    <w:uiPriority w:val="99"/>
    <w:semiHidden/>
    <w:rsid w:val="00F41A9F"/>
    <w:rPr>
      <w:b/>
      <w:bCs/>
    </w:rPr>
  </w:style>
  <w:style w:type="character" w:styleId="Hyperlink">
    <w:name w:val="Hyperlink"/>
    <w:basedOn w:val="DefaultParagraphFont"/>
    <w:uiPriority w:val="99"/>
    <w:unhideWhenUsed/>
    <w:rsid w:val="00F41A9F"/>
    <w:rPr>
      <w:color w:val="0563C1" w:themeColor="hyperlink"/>
      <w:u w:val="single"/>
    </w:rPr>
  </w:style>
  <w:style w:type="character" w:styleId="UnresolvedMention">
    <w:name w:val="Unresolved Mention"/>
    <w:basedOn w:val="DefaultParagraphFont"/>
    <w:uiPriority w:val="99"/>
    <w:semiHidden/>
    <w:unhideWhenUsed/>
    <w:rsid w:val="00F41A9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786723fd-9950-4a51-81eb-81d0a6435b3d" xsi:nil="true"/>
    <lcf76f155ced4ddcb4097134ff3c332f xmlns="d10d6a3f-5cfc-4277-87ba-ce8fa16ea15f">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57C3D2B28608B54B8199496EA6DFFE43" ma:contentTypeVersion="16" ma:contentTypeDescription="Create a new document." ma:contentTypeScope="" ma:versionID="c04883b1e4eb8be891a822e31d5e52d0">
  <xsd:schema xmlns:xsd="http://www.w3.org/2001/XMLSchema" xmlns:xs="http://www.w3.org/2001/XMLSchema" xmlns:p="http://schemas.microsoft.com/office/2006/metadata/properties" xmlns:ns2="d10d6a3f-5cfc-4277-87ba-ce8fa16ea15f" xmlns:ns3="786723fd-9950-4a51-81eb-81d0a6435b3d" targetNamespace="http://schemas.microsoft.com/office/2006/metadata/properties" ma:root="true" ma:fieldsID="d4cb826e3af015764688aff4a52d638f" ns2:_="" ns3:_="">
    <xsd:import namespace="d10d6a3f-5cfc-4277-87ba-ce8fa16ea15f"/>
    <xsd:import namespace="786723fd-9950-4a51-81eb-81d0a6435b3d"/>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lcf76f155ced4ddcb4097134ff3c332f" minOccurs="0"/>
                <xsd:element ref="ns3:TaxCatchAll" minOccurs="0"/>
                <xsd:element ref="ns2:MediaLengthInSeconds" minOccurs="0"/>
                <xsd:element ref="ns2:MediaServiceObjectDetectorVersion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10d6a3f-5cfc-4277-87ba-ce8fa16ea15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4e7ea22f-9d76-49aa-8a81-98224e691ab2" ma:termSetId="09814cd3-568e-fe90-9814-8d621ff8fb84" ma:anchorId="fba54fb3-c3e1-fe81-a776-ca4b69148c4d" ma:open="true" ma:isKeyword="false">
      <xsd:complexType>
        <xsd:sequence>
          <xsd:element ref="pc:Terms" minOccurs="0" maxOccurs="1"/>
        </xsd:sequence>
      </xsd:complex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Location" ma:index="22" nillable="true" ma:displayName="Location" ma:indexed="true" ma:internalName="MediaServiceLocation"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86723fd-9950-4a51-81eb-81d0a6435b3d"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a46df109-c39f-40d4-ac32-5dbdd5333777}" ma:internalName="TaxCatchAll" ma:showField="CatchAllData" ma:web="786723fd-9950-4a51-81eb-81d0a6435b3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00D1F43-6719-4994-B821-1688F11973B6}">
  <ds:schemaRefs>
    <ds:schemaRef ds:uri="http://schemas.microsoft.com/sharepoint/v3/contenttype/forms"/>
  </ds:schemaRefs>
</ds:datastoreItem>
</file>

<file path=customXml/itemProps2.xml><?xml version="1.0" encoding="utf-8"?>
<ds:datastoreItem xmlns:ds="http://schemas.openxmlformats.org/officeDocument/2006/customXml" ds:itemID="{6C8F7F38-52F4-481D-A045-1385CF147B54}">
  <ds:schemaRefs>
    <ds:schemaRef ds:uri="http://schemas.microsoft.com/office/2006/metadata/properties"/>
    <ds:schemaRef ds:uri="http://schemas.microsoft.com/office/2006/documentManagement/types"/>
    <ds:schemaRef ds:uri="http://www.w3.org/XML/1998/namespace"/>
    <ds:schemaRef ds:uri="http://schemas.microsoft.com/office/infopath/2007/PartnerControls"/>
    <ds:schemaRef ds:uri="http://purl.org/dc/elements/1.1/"/>
    <ds:schemaRef ds:uri="http://purl.org/dc/terms/"/>
    <ds:schemaRef ds:uri="http://schemas.openxmlformats.org/package/2006/metadata/core-properties"/>
    <ds:schemaRef ds:uri="786723fd-9950-4a51-81eb-81d0a6435b3d"/>
    <ds:schemaRef ds:uri="d10d6a3f-5cfc-4277-87ba-ce8fa16ea15f"/>
    <ds:schemaRef ds:uri="http://purl.org/dc/dcmitype/"/>
  </ds:schemaRefs>
</ds:datastoreItem>
</file>

<file path=customXml/itemProps3.xml><?xml version="1.0" encoding="utf-8"?>
<ds:datastoreItem xmlns:ds="http://schemas.openxmlformats.org/officeDocument/2006/customXml" ds:itemID="{47C0423C-2E0F-4582-A3FB-C63275F287E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10d6a3f-5cfc-4277-87ba-ce8fa16ea15f"/>
    <ds:schemaRef ds:uri="786723fd-9950-4a51-81eb-81d0a6435b3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Pages>
  <Words>85</Words>
  <Characters>485</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RULE 502.	FILING PETITIONS.  (Adopted 10/18/1971, readopted 10/23/1978)</vt:lpstr>
    </vt:vector>
  </TitlesOfParts>
  <Company>APCD Santa Barbara County</Company>
  <LinksUpToDate>false</LinksUpToDate>
  <CharactersWithSpaces>569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 Info</dc:creator>
  <cp:keywords/>
  <cp:lastModifiedBy>Timothy J. Mitro</cp:lastModifiedBy>
  <cp:revision>12</cp:revision>
  <cp:lastPrinted>1998-12-23T17:21:00Z</cp:lastPrinted>
  <dcterms:created xsi:type="dcterms:W3CDTF">2023-03-06T20:26:00Z</dcterms:created>
  <dcterms:modified xsi:type="dcterms:W3CDTF">2024-03-25T18:06:00Z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0x01010057C3D2B28608B54B8199496EA6DFFE43</vt:lpwstr>
  </property>
  <property fmtid="{D5CDD505-2E9C-101B-9397-08002B2CF9AE}" pid="3" name="MediaServiceImageTags">
    <vt:lpwstr/>
  </property>
</Properties>
</file>